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6" w:name="X7a8c5cd7f1cd7549eff5ca90a1d7e177680b9aa"/>
    <w:p>
      <w:pPr>
        <w:pStyle w:val="Heading1"/>
      </w:pPr>
      <w:r>
        <w:t xml:space="preserve">Master Thesis: The Role of the Photographer in Contemporary South Korea Seoul</w:t>
      </w:r>
    </w:p>
    <w:bookmarkStart w:id="20" w:name="introduction"/>
    <w:p>
      <w:pPr>
        <w:pStyle w:val="Heading2"/>
      </w:pPr>
      <w:r>
        <w:t xml:space="preserve">Introduction</w:t>
      </w:r>
    </w:p>
    <w:p>
      <w:pPr>
        <w:pStyle w:val="FirstParagraph"/>
      </w:pPr>
      <w:r>
        <w:t xml:space="preserve">This Master Thesis explores the multifaceted role of the photographer within the dynamic cultural and urban landscape of South Korea, specifically focusing on Seoul. As a global hub for technology, art, and innovation, Seoul presents unique opportunities and challenges for photographers seeking to capture its essence. This study delves into how photographers in South Korea contribute to preserving cultural identity, shaping public perception through visual storytelling, and navigating the evolving demands of a digital-first society.</w:t>
      </w:r>
    </w:p>
    <w:bookmarkEnd w:id="20"/>
    <w:bookmarkStart w:id="22" w:name="historical_context"/>
    <w:bookmarkStart w:id="21" w:name="X198327e22f3781488ab09894edebff7f2f33f83"/>
    <w:p>
      <w:pPr>
        <w:pStyle w:val="Heading2"/>
      </w:pPr>
      <w:r>
        <w:t xml:space="preserve">Historical Context of Photography in South Korea</w:t>
      </w:r>
    </w:p>
    <w:p>
      <w:pPr>
        <w:pStyle w:val="FirstParagraph"/>
      </w:pPr>
      <w:r>
        <w:t xml:space="preserve">Photography in South Korea has evolved from a niche practice to an integral part of national identity. During the 1950s and 1960s, photographers documented the aftermath of the Korean War and the rapid industrialization that followed. Today, Seoul’s skyline—a juxtaposition of ancient temples like Gyeongbokgung and futuristic skyscrapers such as Lotte World Tower—reflects a city in perpetual transformation. Photographers play a critical role in capturing this duality, using their craft to bridge past and present.</w:t>
      </w:r>
    </w:p>
    <w:bookmarkEnd w:id="21"/>
    <w:bookmarkEnd w:id="22"/>
    <w:bookmarkStart w:id="24" w:name="current_trends"/>
    <w:bookmarkStart w:id="23" w:name="current-trends-in-photography-practices"/>
    <w:p>
      <w:pPr>
        <w:pStyle w:val="Heading2"/>
      </w:pPr>
      <w:r>
        <w:t xml:space="preserve">Current Trends in Photography Practices</w:t>
      </w:r>
    </w:p>
    <w:p>
      <w:pPr>
        <w:pStyle w:val="FirstParagraph"/>
      </w:pPr>
      <w:r>
        <w:t xml:space="preserve">In South Korea Seoul, photographers operate within a vibrant ecosystem influenced by technology, social media, and global trends. The rise of smartphone photography and platforms like Instagram have democratized the field, enabling emerging photographers to gain international recognition. However, this accessibility also intensifies competition. Photographers in Seoul often specialize in niche areas such as street photography (capturing the energy of Hongdae or Itaewon), fashion (aligned with K-fashion’s global influence), or documentary work focusing on marginalized communities.</w:t>
      </w:r>
    </w:p>
    <w:bookmarkEnd w:id="23"/>
    <w:bookmarkEnd w:id="24"/>
    <w:bookmarkStart w:id="26" w:name="cultural_significance"/>
    <w:bookmarkStart w:id="25" w:name="Xbe97c4907b27557fd95cf795ff77489bcb84282"/>
    <w:p>
      <w:pPr>
        <w:pStyle w:val="Heading2"/>
      </w:pPr>
      <w:r>
        <w:t xml:space="preserve">Cultural Significance of Photography in South Korea</w:t>
      </w:r>
    </w:p>
    <w:p>
      <w:pPr>
        <w:pStyle w:val="FirstParagraph"/>
      </w:pPr>
      <w:r>
        <w:t xml:space="preserve">Photography in Seoul is not merely an art form but a cultural dialogue. It reflects the values, struggles, and aspirations of a society navigating rapid modernization. For instance, photographers often explore themes of identity, such as the tension between traditional Korean aesthetics and Western influences. The annual Seoul Photo Festival and exhibitions at spaces like the National Museum of Modern and Contemporary Art (MMCA) highlight how photography is woven into the city’s cultural fabric.</w:t>
      </w:r>
    </w:p>
    <w:bookmarkEnd w:id="25"/>
    <w:bookmarkEnd w:id="26"/>
    <w:bookmarkStart w:id="28" w:name="challenges"/>
    <w:bookmarkStart w:id="27" w:name="X4cacd9919f68a3e4c928591479eab40293510e5"/>
    <w:p>
      <w:pPr>
        <w:pStyle w:val="Heading2"/>
      </w:pPr>
      <w:r>
        <w:t xml:space="preserve">Challenges Faced by Photographers in Seoul</w:t>
      </w:r>
    </w:p>
    <w:p>
      <w:pPr>
        <w:pStyle w:val="FirstParagraph"/>
      </w:pPr>
      <w:r>
        <w:t xml:space="preserve">Despite its opportunities, Seoul presents challenges for photographers. The city’s strict privacy laws and public space regulations can hinder street photography, requiring careful navigation of legal boundaries. Additionally, the pressure to produce content for commercial clients—such as fashion brands or tourism boards—can conflict with the photographer’s creative vision. Economic pressures also loom large; many photographers must balance freelance work with part-time jobs to sustain their practice.</w:t>
      </w:r>
    </w:p>
    <w:bookmarkEnd w:id="27"/>
    <w:bookmarkEnd w:id="28"/>
    <w:bookmarkStart w:id="30" w:name="technological_impact"/>
    <w:bookmarkStart w:id="29" w:name="Xf5993148b6f1e0e405ae40f6aae7ae12199e94e"/>
    <w:p>
      <w:pPr>
        <w:pStyle w:val="Heading2"/>
      </w:pPr>
      <w:r>
        <w:t xml:space="preserve">The Impact of Technology on Photography in Seoul</w:t>
      </w:r>
    </w:p>
    <w:p>
      <w:pPr>
        <w:pStyle w:val="FirstParagraph"/>
      </w:pPr>
      <w:r>
        <w:t xml:space="preserve">Technological advancements have reshaped the photographer’s role in South Korea. High-speed internet and AI-driven editing tools allow photographers to experiment with post-production techniques, while virtual reality (VR) and augmented reality (AR) projects are emerging as new mediums. However, these innovations also raise questions about authenticity—how does technology influence the photographer’s ability to capture unfiltered moments of Seoul’s culture?</w:t>
      </w:r>
    </w:p>
    <w:bookmarkEnd w:id="29"/>
    <w:bookmarkEnd w:id="30"/>
    <w:bookmarkStart w:id="32" w:name="case_studies"/>
    <w:bookmarkStart w:id="31" w:name="case-studies-photographers-in-seoul"/>
    <w:p>
      <w:pPr>
        <w:pStyle w:val="Heading2"/>
      </w:pPr>
      <w:r>
        <w:t xml:space="preserve">Case Studies: Photographers in Seoul</w:t>
      </w:r>
    </w:p>
    <w:p>
      <w:pPr>
        <w:pStyle w:val="FirstParagraph"/>
      </w:pPr>
      <w:r>
        <w:t xml:space="preserve">To illustrate the photographer’s role, this thesis analyzes case studies of renowned and emerging photographers in Seoul. For example, [Name], a documentary photographer known for their series on Seoul’s homeless population, uses raw imagery to provoke social discourse. Similarly, [Name], a fashion photographer collaborating with K-pop agencies, exemplifies how photographers navigate commercial demands while maintaining artistic integrity.</w:t>
      </w:r>
    </w:p>
    <w:bookmarkEnd w:id="31"/>
    <w:bookmarkEnd w:id="32"/>
    <w:bookmarkStart w:id="34" w:name="future_prospects"/>
    <w:bookmarkStart w:id="33" w:name="Xc00fed9f6dd29591df4d02003b1b15ec8275905"/>
    <w:p>
      <w:pPr>
        <w:pStyle w:val="Heading2"/>
      </w:pPr>
      <w:r>
        <w:t xml:space="preserve">Future Prospects for Photographers in Seoul</w:t>
      </w:r>
    </w:p>
    <w:p>
      <w:pPr>
        <w:pStyle w:val="FirstParagraph"/>
      </w:pPr>
      <w:r>
        <w:t xml:space="preserve">The future of photography in South Korea Seoul hinges on adaptability. As artificial intelligence and automation advance, photographers must differentiate themselves through unique perspectives and storytelling. Collaborations with tech companies to integrate AI into creative processes may offer new avenues. Furthermore, the growing interest in sustainability could drive demand for photographers specializing in eco-friendly projects or documenting environmental changes.</w:t>
      </w:r>
    </w:p>
    <w:bookmarkEnd w:id="33"/>
    <w:bookmarkEnd w:id="34"/>
    <w:bookmarkStart w:id="35" w:name="conclusion"/>
    <w:p>
      <w:pPr>
        <w:pStyle w:val="Heading2"/>
      </w:pPr>
      <w:r>
        <w:t xml:space="preserve">Conclusion</w:t>
      </w:r>
    </w:p>
    <w:p>
      <w:pPr>
        <w:pStyle w:val="FirstParagraph"/>
      </w:pPr>
      <w:r>
        <w:t xml:space="preserve">In conclusion, the photographer’s role in South Korea Seoul is both dynamic and essential. As a city at the crossroads of tradition and innovation, Seoul offers photographers a rich tapestry of subjects to explore. This Master Thesis underscores how photographers contribute to cultural preservation, social commentary, and artistic evolution while navigating technological shifts and societal challenges. For students pursuing careers as photographers in Seoul, understanding these dynamics is crucial for shaping a meaningful practice that resonates with the city’s ever-changing identity.</w:t>
      </w:r>
    </w:p>
    <w:bookmarkEnd w:id="35"/>
    <w:p>
      <w:pPr>
        <w:pStyle w:val="BodyText"/>
      </w:pPr>
      <w:r>
        <w:t xml:space="preserve">© 2023 Master Thesis on Photographer in South Korea Seoul</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Contemporary South Korea Seoul</dc:title>
  <dc:creator/>
  <dc:language>en</dc:language>
  <cp:keywords/>
  <dcterms:created xsi:type="dcterms:W3CDTF">2026-07-23T09:44:27Z</dcterms:created>
  <dcterms:modified xsi:type="dcterms:W3CDTF">2026-07-23T09:44:27Z</dcterms:modified>
</cp:coreProperties>
</file>

<file path=docProps/custom.xml><?xml version="1.0" encoding="utf-8"?>
<Properties xmlns="http://schemas.openxmlformats.org/officeDocument/2006/custom-properties" xmlns:vt="http://schemas.openxmlformats.org/officeDocument/2006/docPropsVTypes"/>
</file>