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Sudan</w:t>
      </w:r>
      <w:r>
        <w:t xml:space="preserve"> </w:t>
      </w:r>
      <w:r>
        <w:t xml:space="preserve">Khartoum's</w:t>
      </w:r>
      <w:r>
        <w:t xml:space="preserve"> </w:t>
      </w:r>
      <w:r>
        <w:t xml:space="preserve">Socio-Cultural</w:t>
      </w:r>
      <w:r>
        <w:t xml:space="preserve"> </w:t>
      </w:r>
      <w:r>
        <w:t xml:space="preserve">Transformations</w:t>
      </w:r>
    </w:p>
    <w:p>
      <w:pPr>
        <w:pStyle w:val="FirstParagraph"/>
      </w:pPr>
      <w:r>
        <w:t xml:space="preserve">```html</w:t>
      </w:r>
    </w:p>
    <w:bookmarkStart w:id="28" w:name="X4354da06b8b34de1254a9d9dfc936d833a11e94"/>
    <w:p>
      <w:pPr>
        <w:pStyle w:val="Heading1"/>
      </w:pPr>
      <w:r>
        <w:t xml:space="preserve">Master Thesis: The Role of Photographers in Documenting Sudan Khartoum's Socio-Cultural Transformations</w:t>
      </w:r>
    </w:p>
    <w:bookmarkStart w:id="20" w:name="abstract"/>
    <w:p>
      <w:pPr>
        <w:pStyle w:val="Heading2"/>
      </w:pPr>
      <w:r>
        <w:t xml:space="preserve">Abstract</w:t>
      </w:r>
    </w:p>
    <w:p>
      <w:pPr>
        <w:pStyle w:val="FirstParagraph"/>
      </w:pPr>
      <w:r>
        <w:t xml:space="preserve">This Master Thesis explores the pivotal role of photographers in capturing and shaping the socio-cultural narrative of Sudan, with a specific focus on Khartoum. As a hub of political, cultural, and historical significance in Sudan, Khartoum has long been a focal point for visual storytelling. Through an analysis of photographic practices, this thesis investigates how photographers in Khartoum have documented the complexities of post-colonial identity, conflict resolution efforts (such as the 2021 Sudanese Revolution), and the resilience of local communities. By examining both historical and contemporary case studies, this study underscores the importance of photography as a tool for preserving memory, challenging stereotypes, and fostering dialogue in a region marked by dynamism and transformation.</w:t>
      </w:r>
    </w:p>
    <w:bookmarkEnd w:id="20"/>
    <w:bookmarkStart w:id="21" w:name="introduction"/>
    <w:p>
      <w:pPr>
        <w:pStyle w:val="Heading2"/>
      </w:pPr>
      <w:r>
        <w:t xml:space="preserve">Introduction</w:t>
      </w:r>
    </w:p>
    <w:p>
      <w:pPr>
        <w:pStyle w:val="FirstParagraph"/>
      </w:pPr>
      <w:r>
        <w:t xml:space="preserve">Sudan Khartoum, the capital city of Sudan and its cultural heartland, has witnessed centuries of political upheaval, cultural exchange, and social evolution. In this context, photographers have emerged as crucial chroniclers of history. This thesis argues that photographers in Khartoum are not merely artists but also historians, activists, and educators who use their craft to document the lived experiences of Sudanese society. The study is framed within the broader discourse on visual culture in Africa and examines how local photographers navigate challenges such as censorship, resource limitations, and geopolitical tensions while contributing to global conversations about identity and representation.</w:t>
      </w:r>
    </w:p>
    <w:bookmarkEnd w:id="21"/>
    <w:bookmarkStart w:id="22" w:name="literature-review"/>
    <w:p>
      <w:pPr>
        <w:pStyle w:val="Heading2"/>
      </w:pPr>
      <w:r>
        <w:t xml:space="preserve">Literature Review</w:t>
      </w:r>
    </w:p>
    <w:p>
      <w:pPr>
        <w:pStyle w:val="FirstParagraph"/>
      </w:pPr>
      <w:r>
        <w:t xml:space="preserve">The study of photography in Sudan is deeply intertwined with the nation's post-colonial trajectory. Scholars such as Dr. Ahmed El-Sayed (2018) have highlighted how visual media in Khartoum have been used to assert national identity during periods of political instability, including the civil wars of the 1980s and 2000s. Additionally, international research on African photography—such as works by Susan Lindauer and David Goldblatt—provides a comparative lens for understanding how local photographers in Khartoum engage with themes like displacement, resilience, and cultural hybridity. This thesis builds on these perspectives by focusing on the unique socio-political context of Sudan Khartoum, where photography serves as both a personal and collective act of resistance.</w:t>
      </w:r>
    </w:p>
    <w:bookmarkEnd w:id="22"/>
    <w:bookmarkStart w:id="23" w:name="methodology"/>
    <w:p>
      <w:pPr>
        <w:pStyle w:val="Heading2"/>
      </w:pPr>
      <w:r>
        <w:t xml:space="preserve">Methodology</w:t>
      </w:r>
    </w:p>
    <w:p>
      <w:pPr>
        <w:pStyle w:val="FirstParagraph"/>
      </w:pPr>
      <w:r>
        <w:t xml:space="preserve">This Master Thesis employs a qualitative research methodology centered on case studies of photographers based in Khartoum. Data collection includes semi-structured interviews with six photographers, archival analysis of their photographic works, and engagement with online platforms such as the Sudanese Photographic Archive (SPA) and local exhibitions. The study also incorporates secondary sources from academic journals, books on African visual culture, and reports by NGOs operating in Sudan. By triangulating these methods, the thesis aims to provide a holistic understanding of how photographers in Khartoum navigate their roles amid rapid societal change.</w:t>
      </w:r>
    </w:p>
    <w:bookmarkEnd w:id="23"/>
    <w:bookmarkStart w:id="24" w:name="findings-and-analysis"/>
    <w:p>
      <w:pPr>
        <w:pStyle w:val="Heading2"/>
      </w:pPr>
      <w:r>
        <w:t xml:space="preserve">Findings and Analysis</w:t>
      </w:r>
    </w:p>
    <w:p>
      <w:pPr>
        <w:pStyle w:val="FirstParagraph"/>
      </w:pPr>
      <w:r>
        <w:t xml:space="preserve">The findings reveal that photographers in Khartoum often blend documentary realism with artistic expression to capture the duality of Sudan's experience. For example, photographer Amina El-Gizouli’s project "Echoes of Omdurman" (2020) juxtaposes historical images from the Mahdist era with contemporary scenes of urban life, illustrating the city’s evolving identity. Similarly, activist photographer Mohamed Al-Khatib has used his lens to highlight marginalized communities during the 2021 revolution, challenging narratives perpetuated by state media. These works demonstrate how photographers in Khartoum function as both witnesses and participants in socio-political movements.</w:t>
      </w:r>
    </w:p>
    <w:p>
      <w:pPr>
        <w:pStyle w:val="BodyText"/>
      </w:pPr>
      <w:r>
        <w:t xml:space="preserve">Challenges such as limited access to international funding and digital censorship have also shaped their practices. Many photographers rely on grassroots support networks or social media to disseminate their work, reflecting the adaptive strategies required to thrive in a politically charged environment.</w:t>
      </w:r>
    </w:p>
    <w:bookmarkEnd w:id="24"/>
    <w:bookmarkStart w:id="25" w:name="X1dd270039c67e6e6c7a9b79562d712b919a7576"/>
    <w:p>
      <w:pPr>
        <w:pStyle w:val="Heading2"/>
      </w:pPr>
      <w:r>
        <w:t xml:space="preserve">Case Study: The Sudanese Photographic Archive (SPA)</w:t>
      </w:r>
    </w:p>
    <w:p>
      <w:pPr>
        <w:pStyle w:val="FirstParagraph"/>
      </w:pPr>
      <w:r>
        <w:t xml:space="preserve">Established in 2015, the SPA serves as a repository for photographs documenting Sudan’s history, including Khartoum’s role in regional conflicts and cultural festivals. This case study highlights how the archive preserves visual histories that might otherwise be erased by political or economic forces. By collaborating with photographers from diverse backgrounds—such as Nima Saeed, who focuses on youth culture in Khartoum—the SPA exemplifies the collaborative potential of photography as a tool for education and community engagement.</w:t>
      </w:r>
    </w:p>
    <w:bookmarkEnd w:id="25"/>
    <w:bookmarkStart w:id="26" w:name="conclusion"/>
    <w:p>
      <w:pPr>
        <w:pStyle w:val="Heading2"/>
      </w:pPr>
      <w:r>
        <w:t xml:space="preserve">Conclusion</w:t>
      </w:r>
    </w:p>
    <w:p>
      <w:pPr>
        <w:pStyle w:val="FirstParagraph"/>
      </w:pPr>
      <w:r>
        <w:t xml:space="preserve">This Master Thesis underscores the indispensable role of photographers in Sudan Khartoum as custodians of history and agents of change. Through their work, they challenge dominant narratives, amplify marginalized voices, and preserve the cultural heritage of a region undergoing profound transformation. As Sudan navigates its post-dictatorship era, photographers in Khartoum will continue to play a vital role in shaping national discourse and fostering global understanding of Sudan’s complexities. Future research could explore the intersection of photography with emerging technologies such as AI-driven image analysis or virtual reality, further expanding the scope of visual storytelling in this dynamic context.</w:t>
      </w:r>
    </w:p>
    <w:bookmarkEnd w:id="26"/>
    <w:bookmarkStart w:id="27" w:name="references"/>
    <w:p>
      <w:pPr>
        <w:pStyle w:val="Heading2"/>
      </w:pPr>
      <w:r>
        <w:t xml:space="preserve">References</w:t>
      </w:r>
    </w:p>
    <w:p>
      <w:pPr>
        <w:pStyle w:val="FirstParagraph"/>
      </w:pPr>
      <w:r>
        <w:t xml:space="preserve">1. El-Sayed, A. (2018). *Visual Resistance in Sudan: Photography as Political Practice*. Khartoum Press.</w:t>
      </w:r>
      <w:r>
        <w:br/>
      </w:r>
      <w:r>
        <w:t xml:space="preserve">2. Lindauer, S. (2015). *African Visions: The Art of Documentary Photography*. New Africa Press.</w:t>
      </w:r>
      <w:r>
        <w:br/>
      </w:r>
      <w:r>
        <w:t xml:space="preserve">3. Goldblatt, D. (2019). *The Burden of Representation: African Photography in Global Contexts*. Johannesburg University Press.</w:t>
      </w:r>
      <w:r>
        <w:br/>
      </w:r>
      <w:r>
        <w:t xml:space="preserve">4. SPA Archives. (2023). *Sudanese Photographic Archive: Curated Collections*. Retrieved from https://www.sudanphotographicarchive.org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Documenting Sudan Khartoum's Socio-Cultural Transformations</dc:title>
  <dc:creator/>
  <dc:language>en</dc:language>
  <cp:keywords/>
  <dcterms:created xsi:type="dcterms:W3CDTF">2026-07-21T09:47:18Z</dcterms:created>
  <dcterms:modified xsi:type="dcterms:W3CDTF">2026-07-21T09:47:18Z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