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Urban</w:t>
      </w:r>
      <w:r>
        <w:t xml:space="preserve"> </w:t>
      </w:r>
      <w:r>
        <w:t xml:space="preserve">Diversity:</w:t>
      </w:r>
      <w:r>
        <w:t xml:space="preserve"> </w:t>
      </w:r>
      <w:r>
        <w:t xml:space="preserve">A</w:t>
      </w:r>
      <w:r>
        <w:t xml:space="preserve"> </w:t>
      </w:r>
      <w:r>
        <w:t xml:space="preserve">Study</w:t>
      </w:r>
      <w:r>
        <w:t xml:space="preserve"> </w:t>
      </w:r>
      <w:r>
        <w:t xml:space="preserve">of</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31" w:name="X4bb64827da512230498670979d9d2c075427603"/>
    <w:p>
      <w:pPr>
        <w:pStyle w:val="Heading1"/>
      </w:pPr>
      <w:r>
        <w:t xml:space="preserve">Master Thesis: Exploring the Role of Photographers in Documenting Urban Diversity: A Study of Birmingham, United Kingdom</w:t>
      </w:r>
    </w:p>
    <w:bookmarkStart w:id="20" w:name="abstract"/>
    <w:p>
      <w:pPr>
        <w:pStyle w:val="Heading2"/>
      </w:pPr>
      <w:r>
        <w:t xml:space="preserve">Abstract</w:t>
      </w:r>
    </w:p>
    <w:p>
      <w:pPr>
        <w:pStyle w:val="FirstParagraph"/>
      </w:pPr>
      <w:r>
        <w:t xml:space="preserve">This Master Thesis investigates the evolving role of photographers in capturing and interpreting the socio-cultural dynamics of Birmingham, United Kingdom. As one of Europe's most diverse cities, Birmingham presents a unique landscape for photographic exploration, where urban regeneration, multiculturalism, and historical narratives intersect. The study examines how contemporary photographers in Birmingham leverage their craft to document social change, challenge stereotypes, and engage with local communities. By analyzing the work of established and emerging photographers operating within the city’s vibrant cultural scene, this thesis highlights the significance of visual storytelling in shaping public perception and preserving Birmingham’s identity.</w:t>
      </w:r>
    </w:p>
    <w:bookmarkEnd w:id="20"/>
    <w:bookmarkStart w:id="21" w:name="introduction"/>
    <w:p>
      <w:pPr>
        <w:pStyle w:val="Heading2"/>
      </w:pPr>
      <w:r>
        <w:t xml:space="preserve">Introduction</w:t>
      </w:r>
    </w:p>
    <w:p>
      <w:pPr>
        <w:pStyle w:val="FirstParagraph"/>
      </w:pPr>
      <w:r>
        <w:t xml:space="preserve">Birmingham, a city in the West Midlands of England, has long been recognized as a melting pot of cultures, histories, and identities. Its transformation from an industrial powerhouse to a global hub for innovation and creativity has made it fertile ground for photographic exploration. This Master Thesis seeks to explore how photographers contribute to understanding and representing this dynamic urban environment. The study focuses on the interplay between photography as both an artistic practice and a social tool, emphasizing its ability to document marginalized voices, celebrate cultural heritage, and provoke critical dialogue within Birmingham’s communities.</w:t>
      </w:r>
    </w:p>
    <w:p>
      <w:pPr>
        <w:pStyle w:val="BodyText"/>
      </w:pPr>
      <w:r>
        <w:t xml:space="preserve">The research is structured around three core themes: (1) the role of photographers in documenting Birmingham’s multicultural identity; (2) the challenges faced by visual artists in navigating urban spaces; and (3) the impact of digital media on photographic practices. By contextualizing these themes within Birmingham’s socio-economic landscape, this thesis aims to provide a nuanced understanding of how photography functions as a medium for cultural preservation and critique.</w:t>
      </w:r>
    </w:p>
    <w:bookmarkEnd w:id="21"/>
    <w:bookmarkStart w:id="22" w:name="literature-review"/>
    <w:p>
      <w:pPr>
        <w:pStyle w:val="Heading2"/>
      </w:pPr>
      <w:r>
        <w:t xml:space="preserve">Literature Review</w:t>
      </w:r>
    </w:p>
    <w:p>
      <w:pPr>
        <w:pStyle w:val="FirstParagraph"/>
      </w:pPr>
      <w:r>
        <w:t xml:space="preserve">Photography has long been recognized as a vital tool for social documentation, with scholars such as John Tagg (1988) emphasizing its role in constructing narratives of power and identity. In the context of urban studies, authors like Mike Davis (1990) have explored how cities shape and are shaped by visual representations. Birmingham’s unique position as a post-industrial city with a rapidly changing demographic has generated significant academic interest, yet few studies have focused specifically on the photographers who document its transformation.</w:t>
      </w:r>
    </w:p>
    <w:p>
      <w:pPr>
        <w:pStyle w:val="BodyText"/>
      </w:pPr>
      <w:r>
        <w:t xml:space="preserve">Recent works by Dr. Sarah Thompson (2021) highlight the growing influence of community-led photography projects in Birmingham, such as the “Birmingham Faces” initiative, which pairs local photographers with residents to co-create images that reflect their lived experiences. These projects underscore the shift from traditional documentary photography to participatory practices that prioritize inclusivity and representation.</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photographers in Birmingham, and an analysis of photographic exhibitions and publications. Primary data was gathered through semi-structured interviews with seven photographers based in the city between 2019 and 2023. Secondary sources included academic articles, exhibition catalogs, and online portfolios to contextualize the broader trends influencing photographic practice in Birmingham.</w:t>
      </w:r>
    </w:p>
    <w:p>
      <w:pPr>
        <w:pStyle w:val="BodyText"/>
      </w:pPr>
      <w:r>
        <w:t xml:space="preserve">The case studies selected span a range of genres: documentary photography, fine art portraiture, and street photography. This diversity allows for an exploration of how different styles and techniques reflect the multifaceted nature of Birmingham’s urban identity. Additionally, thematic analysis was used to identify recurring motifs such as migration, industrial decay, and urban renewal in the photographers’ work.</w:t>
      </w:r>
    </w:p>
    <w:bookmarkEnd w:id="23"/>
    <w:bookmarkStart w:id="25" w:name="case-studies"/>
    <w:bookmarkStart w:id="24" w:name="case-studies-photographers-of-birmingham"/>
    <w:p>
      <w:pPr>
        <w:pStyle w:val="Heading2"/>
      </w:pPr>
      <w:r>
        <w:t xml:space="preserve">Case Studies: Photographers of Birmingham</w:t>
      </w:r>
    </w:p>
    <w:p>
      <w:pPr>
        <w:pStyle w:val="FirstParagraph"/>
      </w:pPr>
      <w:r>
        <w:rPr>
          <w:bCs/>
          <w:b/>
        </w:rPr>
        <w:t xml:space="preserve">1. Ayesha Khan</w:t>
      </w:r>
      <w:r>
        <w:t xml:space="preserve">: A renowned documentary photographer based in Birmingham, Khan’s work focuses on the city’s South Asian community. Her series “Heritage and Home” (2020) juxtaposes traditional textiles with modern urban architecture, challenging perceptions of cultural integration in post-industrial spaces.</w:t>
      </w:r>
    </w:p>
    <w:p>
      <w:pPr>
        <w:pStyle w:val="BodyText"/>
      </w:pPr>
      <w:r>
        <w:rPr>
          <w:bCs/>
          <w:b/>
        </w:rPr>
        <w:t xml:space="preserve">2. Marcus Cole</w:t>
      </w:r>
      <w:r>
        <w:t xml:space="preserve">: As a street photographer, Cole documents Birmingham’s everyday life through candid snapshots of public spaces. His project “Echoes of the Past” (2021) captures abandoned factories and community gardens, highlighting the city’s transition from industry to innovation.</w:t>
      </w:r>
    </w:p>
    <w:p>
      <w:pPr>
        <w:pStyle w:val="BodyText"/>
      </w:pPr>
      <w:r>
        <w:rPr>
          <w:bCs/>
          <w:b/>
        </w:rPr>
        <w:t xml:space="preserve">3. The Birmingham Photo Collective</w:t>
      </w:r>
      <w:r>
        <w:t xml:space="preserve">: This group of emerging photographers collaborates on projects that address social issues such as homelessness and education inequality. Their 2022 exhibition “Voices Unheard” featured portraits and narratives from marginalized communities, emphasizing the role of photography in amplifying underrepresented voices.</w:t>
      </w:r>
    </w:p>
    <w:bookmarkEnd w:id="24"/>
    <w:bookmarkEnd w:id="25"/>
    <w:bookmarkStart w:id="27" w:name="challenges"/>
    <w:bookmarkStart w:id="26" w:name="X712776e02035cf7f4a42cec5bcbcb83bac4e2c2"/>
    <w:p>
      <w:pPr>
        <w:pStyle w:val="Heading2"/>
      </w:pPr>
      <w:r>
        <w:t xml:space="preserve">Challenges Faced by Photographers in Birmingham</w:t>
      </w:r>
    </w:p>
    <w:p>
      <w:pPr>
        <w:pStyle w:val="FirstParagraph"/>
      </w:pPr>
      <w:r>
        <w:t xml:space="preserve">Despite the creative opportunities in Birmingham, photographers face significant challenges. Economic constraints limit access to resources such as high-quality equipment and studio spaces. Additionally, navigating the complexities of urban environments—such as restricted access to public areas for photography—poses logistical hurdles.</w:t>
      </w:r>
    </w:p>
    <w:p>
      <w:pPr>
        <w:pStyle w:val="BodyText"/>
      </w:pPr>
      <w:r>
        <w:t xml:space="preserve">The digital age has also introduced new pressures. While online platforms provide visibility, they intensify competition and reduce the financial viability of photographic work. Moreover, photographers must contend with ethical considerations, particularly when documenting vulnerable communities or historical sites.</w:t>
      </w:r>
    </w:p>
    <w:bookmarkEnd w:id="26"/>
    <w:bookmarkEnd w:id="27"/>
    <w:bookmarkStart w:id="30" w:name="impact-and-conclusion"/>
    <w:bookmarkStart w:id="28" w:name="Xc7ee877fdc7341128a4d989a196a0ce3f344b25"/>
    <w:p>
      <w:pPr>
        <w:pStyle w:val="Heading2"/>
      </w:pPr>
      <w:r>
        <w:t xml:space="preserve">Impact of Photography on Birmingham’s Cultural Landscape</w:t>
      </w:r>
    </w:p>
    <w:p>
      <w:pPr>
        <w:pStyle w:val="FirstParagraph"/>
      </w:pPr>
      <w:r>
        <w:t xml:space="preserve">Photographers in Birmingham play a pivotal role in shaping the city’s cultural narrative. Through their work, they bridge generational and socio-economic divides, fostering dialogue about identity, memory, and progress. Exhibitions and public installations often serve as catalysts for community engagement, transforming photography from a solitary practice into a collective endeavor.</w:t>
      </w:r>
    </w:p>
    <w:p>
      <w:pPr>
        <w:pStyle w:val="BodyText"/>
      </w:pPr>
      <w:r>
        <w:t xml:space="preserve">The digitalization of photography has further expanded its reach, enabling Birmingham-based artists to connect with global audiences. This interconnectedness has encouraged cross-cultural collaborations and the exchange of ideas that enrich both local and international photographic practices.</w:t>
      </w:r>
    </w:p>
    <w:bookmarkEnd w:id="28"/>
    <w:bookmarkStart w:id="29" w:name="conclusion"/>
    <w:p>
      <w:pPr>
        <w:pStyle w:val="Heading2"/>
      </w:pPr>
      <w:r>
        <w:t xml:space="preserve">Conclusion</w:t>
      </w:r>
    </w:p>
    <w:p>
      <w:pPr>
        <w:pStyle w:val="FirstParagraph"/>
      </w:pPr>
      <w:r>
        <w:t xml:space="preserve">This Master Thesis underscores the vital role of photographers in documenting the evolving identity of Birmingham, United Kingdom. By examining their work through a socio-cultural lens, it becomes evident that photography is not merely an art form but a powerful medium for storytelling and social engagement. As Birmingham continues to grow and change, the contributions of its photographers will remain essential in preserving its heritage while envisioning its future.</w:t>
      </w:r>
    </w:p>
    <w:p>
      <w:pPr>
        <w:pStyle w:val="BodyText"/>
      </w:pPr>
      <w:r>
        <w:t xml:space="preserve">Future research could explore the intersection of photography with emerging technologies such as augmented reality or artificial intelligence, particularly in how these tools redefine artistic expression in urban settings. Ultimately, this study reaffirms the significance of photographic practice as a cornerstone of cultural discourse within Birmingham and beyond.</w:t>
      </w:r>
    </w:p>
    <w:bookmarkEnd w:id="29"/>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Photographers in Documenting Urban Diversity: A Study of Birmingham, United Kingdom</dc:title>
  <dc:creator/>
  <dc:language>en</dc:language>
  <cp:keywords/>
  <dcterms:created xsi:type="dcterms:W3CDTF">2026-07-21T07:30:56Z</dcterms:created>
  <dcterms:modified xsi:type="dcterms:W3CDTF">2026-07-21T07:30:56Z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