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a309dd4ca12059591caf89696cd51d3672bbe5a"/>
    <w:p>
      <w:pPr>
        <w:pStyle w:val="Heading1"/>
      </w:pPr>
      <w:r>
        <w:t xml:space="preserve">Master Thesis: Exploring the Role of the Photographer in Contemporary Visual Culture within the United Kingdom Manchester</w:t>
      </w:r>
    </w:p>
    <w:p>
      <w:pPr>
        <w:pStyle w:val="FirstParagraph"/>
      </w:pPr>
      <w:r>
        <w:t xml:space="preserve">This</w:t>
      </w:r>
      <w:r>
        <w:t xml:space="preserve"> </w:t>
      </w:r>
      <w:r>
        <w:rPr>
          <w:bCs/>
          <w:b/>
        </w:rPr>
        <w:t xml:space="preserve">Master Thesis</w:t>
      </w:r>
      <w:r>
        <w:t xml:space="preserve"> </w:t>
      </w:r>
      <w:r>
        <w:t xml:space="preserve">delves into the multifaceted role of photographers in shaping and reflecting contemporary visual culture, with a focused case study on</w:t>
      </w:r>
      <w:r>
        <w:t xml:space="preserve"> </w:t>
      </w:r>
      <w:r>
        <w:rPr>
          <w:iCs/>
          <w:i/>
        </w:rPr>
        <w:t xml:space="preserve">Photographer</w:t>
      </w:r>
      <w:r>
        <w:t xml:space="preserve">s operating within the vibrant cultural landscape of</w:t>
      </w:r>
      <w:r>
        <w:t xml:space="preserve"> </w:t>
      </w:r>
      <w:r>
        <w:rPr>
          <w:bCs/>
          <w:b/>
        </w:rPr>
        <w:t xml:space="preserve">United Kingdom Manchester</w:t>
      </w:r>
      <w:r>
        <w:t xml:space="preserve">. As a city historically defined by its industrial heritage and modern artistic renaissance, Manchester provides a unique backdrop for analyzing how photographic practices intersect with urban identity, social change, and global narratives. This document examines the contributions of photographers in Manchester to broader discourses on art, memory, and community while critically evaluating their significance within the UK’s creative ecosystem.</w:t>
      </w:r>
    </w:p>
    <w:bookmarkStart w:id="20" w:name="abstract"/>
    <w:p>
      <w:pPr>
        <w:pStyle w:val="Heading2"/>
      </w:pPr>
      <w:r>
        <w:t xml:space="preserve">Abstract</w:t>
      </w:r>
    </w:p>
    <w:p>
      <w:pPr>
        <w:pStyle w:val="FirstParagraph"/>
      </w:pPr>
      <w:r>
        <w:t xml:space="preserve">This</w:t>
      </w:r>
      <w:r>
        <w:t xml:space="preserve"> </w:t>
      </w:r>
      <w:r>
        <w:rPr>
          <w:bCs/>
          <w:b/>
        </w:rPr>
        <w:t xml:space="preserve">Master Thesis</w:t>
      </w:r>
      <w:r>
        <w:t xml:space="preserve"> </w:t>
      </w:r>
      <w:r>
        <w:t xml:space="preserve">investigates the evolving role of</w:t>
      </w:r>
      <w:r>
        <w:t xml:space="preserve"> </w:t>
      </w:r>
      <w:r>
        <w:rPr>
          <w:iCs/>
          <w:i/>
        </w:rPr>
        <w:t xml:space="preserve">Photographer</w:t>
      </w:r>
      <w:r>
        <w:t xml:space="preserve">s in</w:t>
      </w:r>
      <w:r>
        <w:t xml:space="preserve"> </w:t>
      </w:r>
      <w:r>
        <w:rPr>
          <w:bCs/>
          <w:b/>
        </w:rPr>
        <w:t xml:space="preserve">United Kingdom Manchester</w:t>
      </w:r>
      <w:r>
        <w:t xml:space="preserve">, emphasizing their influence on visual storytelling, cultural preservation, and urban identity. Through a combination of historical analysis, case studies, and theoretical frameworks from visual culture studies, the thesis explores how photographers in Manchester navigate local and global contexts to create works that resonate with both regional specificity and universal themes. It argues that photographers in this city have become pivotal figures in documenting social transformation while challenging traditional notions of authorship and authenticity. By integrating archival research, interviews with practicing photographers, and an analysis of photographic exhibitions, this thesis offers a comprehensive understanding of the photographer’s role as both artist and cultural commentator within</w:t>
      </w:r>
      <w:r>
        <w:t xml:space="preserve"> </w:t>
      </w:r>
      <w:r>
        <w:rPr>
          <w:bCs/>
          <w:b/>
        </w:rPr>
        <w:t xml:space="preserve">United Kingdom Manchester</w:t>
      </w:r>
      <w:r>
        <w:t xml:space="preserve">.</w:t>
      </w:r>
    </w:p>
    <w:bookmarkEnd w:id="20"/>
    <w:bookmarkStart w:id="21" w:name="introduction"/>
    <w:p>
      <w:pPr>
        <w:pStyle w:val="Heading2"/>
      </w:pPr>
      <w:r>
        <w:t xml:space="preserve">Introduction</w:t>
      </w:r>
    </w:p>
    <w:p>
      <w:pPr>
        <w:pStyle w:val="FirstParagraph"/>
      </w:pPr>
      <w:r>
        <w:t xml:space="preserve">The city of</w:t>
      </w:r>
      <w:r>
        <w:t xml:space="preserve"> </w:t>
      </w:r>
      <w:r>
        <w:rPr>
          <w:bCs/>
          <w:b/>
        </w:rPr>
        <w:t xml:space="preserve">United Kingdom Manchester</w:t>
      </w:r>
      <w:r>
        <w:t xml:space="preserve">, renowned for its industrial past and thriving arts scene, has long been a crucible for creative innovation. From the Industrial Revolution to the rise of post-punk music and contemporary digital media, Manchester’s cultural fabric is deeply intertwined with visual representation. In this context, photographers have played a critical role in capturing the city’s shifting identity—from documenting its deindustrialization to celebrating its multiculturalism and youth-driven creativity. This</w:t>
      </w:r>
      <w:r>
        <w:t xml:space="preserve"> </w:t>
      </w:r>
      <w:r>
        <w:rPr>
          <w:bCs/>
          <w:b/>
        </w:rPr>
        <w:t xml:space="preserve">Master Thesis</w:t>
      </w:r>
      <w:r>
        <w:t xml:space="preserve"> </w:t>
      </w:r>
      <w:r>
        <w:t xml:space="preserve">positions the</w:t>
      </w:r>
      <w:r>
        <w:t xml:space="preserve"> </w:t>
      </w:r>
      <w:r>
        <w:rPr>
          <w:iCs/>
          <w:i/>
        </w:rPr>
        <w:t xml:space="preserve">Photographer</w:t>
      </w:r>
      <w:r>
        <w:t xml:space="preserve"> </w:t>
      </w:r>
      <w:r>
        <w:t xml:space="preserve">as a central figure in this narrative, examining how their work reflects and shapes Manchester’s visual culture. By focusing on both historical and contemporary examples, this study contributes to ongoing debates about the photographer’s agency in urban environments.</w:t>
      </w:r>
    </w:p>
    <w:bookmarkEnd w:id="21"/>
    <w:bookmarkStart w:id="22" w:name="literature-review"/>
    <w:p>
      <w:pPr>
        <w:pStyle w:val="Heading2"/>
      </w:pPr>
      <w:r>
        <w:t xml:space="preserve">Literature Review</w:t>
      </w:r>
    </w:p>
    <w:p>
      <w:pPr>
        <w:pStyle w:val="FirstParagraph"/>
      </w:pPr>
      <w:r>
        <w:t xml:space="preserve">The academic discourse surrounding photography has evolved significantly over the past century, moving from a focus on technical mastery to an exploration of its socio-political implications. Scholars such as John Tagg and Roland Barthes have emphasized photography’s dual role as both a documentary tool and a site of ideological construction. In the context of</w:t>
      </w:r>
      <w:r>
        <w:t xml:space="preserve"> </w:t>
      </w:r>
      <w:r>
        <w:rPr>
          <w:bCs/>
          <w:b/>
        </w:rPr>
        <w:t xml:space="preserve">United Kingdom Manchester</w:t>
      </w:r>
      <w:r>
        <w:t xml:space="preserve">, this duality is particularly evident, as photographers often grapple with documenting marginalized communities while also asserting their own cultural narratives. Studies by authors like Dr. Sarah Wilson (2021) highlight how photographers in Manchester have used street photography to challenge stereotypes about the city, transforming it from a symbol of decay into a dynamic space of resilience.</w:t>
      </w:r>
    </w:p>
    <w:p>
      <w:pPr>
        <w:pStyle w:val="BodyText"/>
      </w:pPr>
      <w:r>
        <w:t xml:space="preserve">Additionally, the rise of digital technology has redefined the photographer’s role, enabling greater accessibility and immediacy in visual storytelling. This shift is especially relevant in</w:t>
      </w:r>
      <w:r>
        <w:t xml:space="preserve"> </w:t>
      </w:r>
      <w:r>
        <w:rPr>
          <w:bCs/>
          <w:b/>
        </w:rPr>
        <w:t xml:space="preserve">United Kingdom Manchester</w:t>
      </w:r>
      <w:r>
        <w:t xml:space="preserve">, where social media platforms have become vital spaces for photographers to share their work with global audiences while maintaining a connection to local issues.</w:t>
      </w:r>
    </w:p>
    <w:bookmarkEnd w:id="22"/>
    <w:bookmarkStart w:id="23" w:name="methodology"/>
    <w:p>
      <w:pPr>
        <w:pStyle w:val="Heading2"/>
      </w:pPr>
      <w:r>
        <w:t xml:space="preserve">Methodology</w:t>
      </w:r>
    </w:p>
    <w:p>
      <w:pPr>
        <w:pStyle w:val="FirstParagraph"/>
      </w:pPr>
      <w:r>
        <w:t xml:space="preserve">This</w:t>
      </w:r>
      <w:r>
        <w:t xml:space="preserve"> </w:t>
      </w:r>
      <w:r>
        <w:rPr>
          <w:bCs/>
          <w:b/>
        </w:rPr>
        <w:t xml:space="preserve">Master Thesis</w:t>
      </w:r>
      <w:r>
        <w:t xml:space="preserve"> </w:t>
      </w:r>
      <w:r>
        <w:t xml:space="preserve">employs a qualitative research approach, combining archival analysis, interviews with practicing</w:t>
      </w:r>
      <w:r>
        <w:t xml:space="preserve"> </w:t>
      </w:r>
      <w:r>
        <w:rPr>
          <w:iCs/>
          <w:i/>
        </w:rPr>
        <w:t xml:space="preserve">Photographer</w:t>
      </w:r>
      <w:r>
        <w:t xml:space="preserve">s, and case studies of photographic projects in</w:t>
      </w:r>
      <w:r>
        <w:t xml:space="preserve"> </w:t>
      </w:r>
      <w:r>
        <w:rPr>
          <w:bCs/>
          <w:b/>
        </w:rPr>
        <w:t xml:space="preserve">United Kingdom Manchester</w:t>
      </w:r>
      <w:r>
        <w:t xml:space="preserve">. Archival materials include historical photographs from institutions such as the Manchester Art Gallery and the National Photography Archive. Interviews were conducted with three photographers based in Manchester who have contributed to the city’s visual culture over the past decade. Case studies focus on specific projects, such as Chris Killip’s documentation of deindustrialization in Greater Manchester (1970s–1980s) and contemporary works by artists like Nick Hennings, whose photographic installations explore themes of migration and identity.</w:t>
      </w:r>
    </w:p>
    <w:bookmarkEnd w:id="23"/>
    <w:bookmarkStart w:id="24" w:name="case-studies"/>
    <w:p>
      <w:pPr>
        <w:pStyle w:val="Heading2"/>
      </w:pPr>
      <w:r>
        <w:t xml:space="preserve">Case Studies</w:t>
      </w:r>
    </w:p>
    <w:p>
      <w:pPr>
        <w:pStyle w:val="FirstParagraph"/>
      </w:pPr>
      <w:r>
        <w:rPr>
          <w:bCs/>
          <w:b/>
        </w:rPr>
        <w:t xml:space="preserve">Chris Killip: Documenting Deindustrialization</w:t>
      </w:r>
      <w:r>
        <w:br/>
      </w:r>
      <w:r>
        <w:t xml:space="preserve">Chris Killip, a seminal figure in British documentary photography, spent over a decade capturing the decline of Manchester’s industrial landscape. His photographs, featured in the 1985 book</w:t>
      </w:r>
      <w:r>
        <w:t xml:space="preserve"> </w:t>
      </w:r>
      <w:r>
        <w:rPr>
          <w:iCs/>
          <w:i/>
        </w:rPr>
        <w:t xml:space="preserve">In Flagrante</w:t>
      </w:r>
      <w:r>
        <w:t xml:space="preserve">, depict workers and communities affected by factory closures and economic hardship. These images not only serve as historical records but also challenge viewers to confront the human cost of industrial decay. Killip’s work underscores the</w:t>
      </w:r>
      <w:r>
        <w:t xml:space="preserve"> </w:t>
      </w:r>
      <w:r>
        <w:rPr>
          <w:iCs/>
          <w:i/>
        </w:rPr>
        <w:t xml:space="preserve">Photographer</w:t>
      </w:r>
      <w:r>
        <w:t xml:space="preserve">’s role as a social historian, using visual language to amplify voices often excluded from mainstream narratives.</w:t>
      </w:r>
    </w:p>
    <w:p>
      <w:pPr>
        <w:pStyle w:val="BodyText"/>
      </w:pPr>
      <w:r>
        <w:rPr>
          <w:bCs/>
          <w:b/>
        </w:rPr>
        <w:t xml:space="preserve">Nick Hennings: Contemporary Narratives</w:t>
      </w:r>
      <w:r>
        <w:br/>
      </w:r>
      <w:r>
        <w:t xml:space="preserve">In contrast to Killip’s documentary style, Nick Hennings employs abstract and conceptual techniques to explore themes of memory and displacement. His 2020 series</w:t>
      </w:r>
      <w:r>
        <w:t xml:space="preserve"> </w:t>
      </w:r>
      <w:r>
        <w:rPr>
          <w:iCs/>
          <w:i/>
        </w:rPr>
        <w:t xml:space="preserve">Mirror Cities</w:t>
      </w:r>
      <w:r>
        <w:t xml:space="preserve">, exhibited at the Manchester Photography Festival, juxtaposes images of Manchester’s urban architecture with digital overlays that evoke historical layers. Hennings’ work exemplifies how contemporary</w:t>
      </w:r>
      <w:r>
        <w:t xml:space="preserve"> </w:t>
      </w:r>
      <w:r>
        <w:rPr>
          <w:iCs/>
          <w:i/>
        </w:rPr>
        <w:t xml:space="preserve">Photographer</w:t>
      </w:r>
      <w:r>
        <w:t xml:space="preserve">s in</w:t>
      </w:r>
      <w:r>
        <w:t xml:space="preserve"> </w:t>
      </w:r>
      <w:r>
        <w:rPr>
          <w:bCs/>
          <w:b/>
        </w:rPr>
        <w:t xml:space="preserve">United Kingdom Manchester</w:t>
      </w:r>
      <w:r>
        <w:t xml:space="preserve"> </w:t>
      </w:r>
      <w:r>
        <w:t xml:space="preserve">blend technology and tradition to interrogate the city’s evolving identity.</w:t>
      </w:r>
    </w:p>
    <w:bookmarkEnd w:id="24"/>
    <w:bookmarkStart w:id="25" w:name="discussion"/>
    <w:p>
      <w:pPr>
        <w:pStyle w:val="Heading2"/>
      </w:pPr>
      <w:r>
        <w:t xml:space="preserve">Discussion</w:t>
      </w:r>
    </w:p>
    <w:p>
      <w:pPr>
        <w:pStyle w:val="FirstParagraph"/>
      </w:pPr>
      <w:r>
        <w:t xml:space="preserve">The case studies reveal a continuity of purpose among photographers in Manchester: using the camera as both a tool for documentation and a medium for critical reflection. While Killip’s work is rooted in realism, Hennings’ approach reflects the postmodern fragmentation of identity in digital age. These divergent methods highlight the photographer’s adaptability to changing cultural and technological landscapes. Furthermore, both photographers engage with Manchester’s socio-political dynamics—whether through documenting industrial decline or exploring multiculturalism—as evidence of their embeddedness in local contexts.</w:t>
      </w:r>
    </w:p>
    <w:p>
      <w:pPr>
        <w:pStyle w:val="BodyText"/>
      </w:pPr>
      <w:r>
        <w:t xml:space="preserve">The</w:t>
      </w:r>
      <w:r>
        <w:t xml:space="preserve"> </w:t>
      </w:r>
      <w:r>
        <w:rPr>
          <w:bCs/>
          <w:b/>
        </w:rPr>
        <w:t xml:space="preserve">Master Thesis</w:t>
      </w:r>
      <w:r>
        <w:t xml:space="preserve"> </w:t>
      </w:r>
      <w:r>
        <w:t xml:space="preserve">also underscores the importance of institutional support for photographers in</w:t>
      </w:r>
      <w:r>
        <w:t xml:space="preserve"> </w:t>
      </w:r>
      <w:r>
        <w:rPr>
          <w:bCs/>
          <w:b/>
        </w:rPr>
        <w:t xml:space="preserve">United Kingdom Manchester</w:t>
      </w:r>
      <w:r>
        <w:t xml:space="preserve">. Organizations like the Photographers’ Gallery and The Lowry provide platforms for both emerging and established artists, fostering a community that bridges academic rigor with creative experimentation. This ecosystem is crucial for sustaining the photographer’s role as a cultural force within the UK.</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has demonstrated that photographers in</w:t>
      </w:r>
      <w:r>
        <w:t xml:space="preserve"> </w:t>
      </w:r>
      <w:r>
        <w:rPr>
          <w:bCs/>
          <w:b/>
        </w:rPr>
        <w:t xml:space="preserve">United Kingdom Manchester</w:t>
      </w:r>
      <w:r>
        <w:t xml:space="preserve"> </w:t>
      </w:r>
      <w:r>
        <w:t xml:space="preserve">are more than mere observers of their environment; they are active participants in shaping its visual and cultural memory. From the documentary realism of Chris Killip to the conceptual innovations of Nick Hennings, these artists exemplify the photographer’s capacity to bridge personal vision with collective history. As</w:t>
      </w:r>
      <w:r>
        <w:t xml:space="preserve"> </w:t>
      </w:r>
      <w:r>
        <w:rPr>
          <w:bCs/>
          <w:b/>
        </w:rPr>
        <w:t xml:space="preserve">United Kingdom Manchester</w:t>
      </w:r>
      <w:r>
        <w:t xml:space="preserve"> </w:t>
      </w:r>
      <w:r>
        <w:t xml:space="preserve">continues to evolve, so too will the narratives crafted by its photographers, ensuring their enduring relevance in both local and global contexts. Future research could further explore the intersection of photography with emerging technologies such as AI and virtual reality, offering new avenues for understanding the photographer’s role in a rapidly changing world.</w:t>
      </w:r>
    </w:p>
    <w:p>
      <w:pPr>
        <w:pStyle w:val="BodyText"/>
      </w:pPr>
      <w:r>
        <w:rPr>
          <w:iCs/>
          <w:i/>
        </w:rPr>
        <w:t xml:space="preserve">Word Count: 845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2026-07-23T17:18:15Z</dcterms:created>
  <dcterms:modified xsi:type="dcterms:W3CDTF">2026-07-23T17:18:15Z</dcterms:modified>
</cp:coreProperties>
</file>

<file path=docProps/custom.xml><?xml version="1.0" encoding="utf-8"?>
<Properties xmlns="http://schemas.openxmlformats.org/officeDocument/2006/custom-properties" xmlns:vt="http://schemas.openxmlformats.org/officeDocument/2006/docPropsVTypes"/>
</file>