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Transformation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6a72163c448bfca98dc0e34047eee30701d3323"/>
    <w:p>
      <w:pPr>
        <w:pStyle w:val="Heading1"/>
      </w:pPr>
      <w:r>
        <w:t xml:space="preserve">Master Thesis: The Role of the Photographer in Documenting Social and Cultural Transformation in Venezuela Caracas</w:t>
      </w:r>
    </w:p>
    <w:bookmarkStart w:id="20" w:name="abstract"/>
    <w:p>
      <w:pPr>
        <w:pStyle w:val="Heading2"/>
      </w:pPr>
      <w:r>
        <w:t xml:space="preserve">Abstract</w:t>
      </w:r>
    </w:p>
    <w:p>
      <w:pPr>
        <w:pStyle w:val="FirstParagraph"/>
      </w:pPr>
      <w:r>
        <w:t xml:space="preserve">This Master Thesis explores the critical role of photographers as cultural historians and social commentators in Venezuela, with a specific focus on Caracas. Through an analysis of photographic practices, socio-political contexts, and artistic movements in Caracas, this study highlights how photographers have documented the complexities of life in a city marked by economic instability, political turmoil, and cultural resilience. By examining the work of photographers from different generations in Venezuela Caracas, this thesis argues that photography serves as both a tool for resistance and a medium for preserving collective memory. The research combines theoretical frameworks with case studies to demonstrate how photographers navigate the challenges of their environment while contributing to national and global narratives about identity, inequality, and transformation.</w:t>
      </w:r>
    </w:p>
    <w:bookmarkEnd w:id="20"/>
    <w:bookmarkStart w:id="21" w:name="introduction"/>
    <w:p>
      <w:pPr>
        <w:pStyle w:val="Heading2"/>
      </w:pPr>
      <w:r>
        <w:t xml:space="preserve">Introduction</w:t>
      </w:r>
    </w:p>
    <w:p>
      <w:pPr>
        <w:pStyle w:val="FirstParagraph"/>
      </w:pPr>
      <w:r>
        <w:t xml:space="preserve">Venezuela Caracas stands as a microcosm of the nation's socio-economic and political struggles. As the capital city, it has been both a battleground for ideological conflicts and a hub for artistic innovation. The photographer in this context is not merely an observer but an active participant in shaping public discourse through visual storytelling. This thesis investigates how photographers in Venezuela Caracas have responded to issues such as poverty, migration, political violence, and urban transformation. By analyzing the interplay between photography and socio-cultural dynamics, this study seeks to contribute to a deeper understanding of the photographer's role as a catalyst for change in one of Latin America's most complex cities.</w:t>
      </w:r>
    </w:p>
    <w:bookmarkEnd w:id="21"/>
    <w:bookmarkStart w:id="22" w:name="theoretical-framework"/>
    <w:p>
      <w:pPr>
        <w:pStyle w:val="Heading2"/>
      </w:pPr>
      <w:r>
        <w:t xml:space="preserve">Theoretical Framework</w:t>
      </w:r>
    </w:p>
    <w:p>
      <w:pPr>
        <w:pStyle w:val="FirstParagraph"/>
      </w:pPr>
      <w:r>
        <w:t xml:space="preserve">The foundation of this research draws from critical theory, visual studies, and postcolonial discourse. Photographers in Venezuela Caracas often engage with concepts such as "visual sovereignty" (Chin-Tao Wu) and "the gaze of the Other" (Edward Said), which are particularly relevant in a society grappling with colonial legacies and modern inequalities. Additionally, the work of scholars like Susan Sontag, who emphasized photography's ability to document reality while also constructing it, provides a lens through which to analyze Caracas-based photographers. These theoretical perspectives guide an exploration of how images can both reflect and challenge the power structures inherent in Venezuela's political landscape.</w:t>
      </w:r>
    </w:p>
    <w:bookmarkEnd w:id="22"/>
    <w:bookmarkStart w:id="23" w:name="Xce85254c799836bf05c308ec1533bd65aea70aa"/>
    <w:p>
      <w:pPr>
        <w:pStyle w:val="Heading2"/>
      </w:pPr>
      <w:r>
        <w:t xml:space="preserve">Case Studies: Photographers in Venezuela Caracas</w:t>
      </w:r>
    </w:p>
    <w:p>
      <w:pPr>
        <w:pStyle w:val="FirstParagraph"/>
      </w:pPr>
      <w:r>
        <w:t xml:space="preserve">Several photographers have emerged as pivotal figures in documenting the realities of Venezuela Caracas. For instance, [Insert Photographer Name 1], known for their street photography capturing the juxtaposition of opulence and decay in Caracas, has become a symbol of resilience. Their work often highlights marginalized communities, using stark contrasts to critique economic disparity. Another key figure is [Insert Photographer Name 2], whose documentary projects focus on the impact of migration on Caracas's social fabric. By interviewing displaced individuals and photographing their stories, [Photographer Name 2] has humanized the statistics of Venezuela's humanitarian crisis.</w:t>
      </w:r>
    </w:p>
    <w:p>
      <w:pPr>
        <w:pStyle w:val="BodyText"/>
      </w:pPr>
      <w:r>
        <w:t xml:space="preserve">These photographers employ techniques such as long exposure, symbolism, and candid portraiture to convey the emotional weight of their subjects. Their work is frequently exhibited in galleries across Caracas and shared globally through digital platforms, amplifying the voices of those often excluded from mainstream narratives.</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photographic works with interviews conducted with photographers in Venezuela Caracas. Archival research was used to contextualize historical shifts in the city's cultural landscape, while digital tools facilitated the study of how photographs are disseminated and received on social media. The methodology also incorporates critical discourse analysis to evaluate how photographers negotiate their roles as both artists and activists.</w:t>
      </w:r>
    </w:p>
    <w:bookmarkEnd w:id="24"/>
    <w:bookmarkStart w:id="25" w:name="socio-political-context-and-challenges"/>
    <w:p>
      <w:pPr>
        <w:pStyle w:val="Heading2"/>
      </w:pPr>
      <w:r>
        <w:t xml:space="preserve">Socio-Political Context and Challenges</w:t>
      </w:r>
    </w:p>
    <w:p>
      <w:pPr>
        <w:pStyle w:val="FirstParagraph"/>
      </w:pPr>
      <w:r>
        <w:t xml:space="preserve">Photographers in Venezuela Caracas operate within a context of severe economic crisis, political polarization, and restricted freedom of expression. The hyperinflation crisis has limited access to resources such as film and equipment, while censorship laws have suppressed critical narratives about the government. Despite these challenges, photographers continue to find creative ways to circumvent restrictions—such as using mobile phones for documentation or collaborating with international organizations—to ensure their work reaches a global audience.</w:t>
      </w:r>
    </w:p>
    <w:p>
      <w:pPr>
        <w:pStyle w:val="BodyText"/>
      </w:pPr>
      <w:r>
        <w:t xml:space="preserve">The socio-political climate has also influenced thematic trends in photography. For example, images of protest movements (e.g., the 2014 anti-government demonstrations) have become a dominant subject, reflecting the city's role as a center of political unrest. Additionally, photographers increasingly address gender and racial inequalities through their work, aligning with broader feminist and anti-racist movements in Venezuela.</w:t>
      </w:r>
    </w:p>
    <w:bookmarkEnd w:id="25"/>
    <w:bookmarkStart w:id="26" w:name="cultural-preservation-and-resistance"/>
    <w:p>
      <w:pPr>
        <w:pStyle w:val="Heading2"/>
      </w:pPr>
      <w:r>
        <w:t xml:space="preserve">Cultural Preservation and Resistance</w:t>
      </w:r>
    </w:p>
    <w:p>
      <w:pPr>
        <w:pStyle w:val="FirstParagraph"/>
      </w:pPr>
      <w:r>
        <w:t xml:space="preserve">Photographers in Venezuela Caracas are not only chroniclers of decline but also custodians of cultural heritage. Their images often celebrate the city's vibrant street art, Afro-Venezuelan traditions, and indigenous communities, countering narratives that reduce Venezuela to its economic struggles. This act of preservation is an act of resistance against erasure and homogenization.</w:t>
      </w:r>
    </w:p>
    <w:p>
      <w:pPr>
        <w:pStyle w:val="BodyText"/>
      </w:pPr>
      <w:r>
        <w:t xml:space="preserve">Collaborations with local artists and historians have further strengthened this mission. For instance, photographic exhibitions in Caracas's historic districts often pair contemporary images with historical artifacts, creating dialogues between past and present. Such projects underscore the photographer's role as a cultural bridge-builder.</w:t>
      </w:r>
    </w:p>
    <w:bookmarkEnd w:id="26"/>
    <w:bookmarkStart w:id="27" w:name="conclusion"/>
    <w:p>
      <w:pPr>
        <w:pStyle w:val="Heading2"/>
      </w:pPr>
      <w:r>
        <w:t xml:space="preserve">Conclusion</w:t>
      </w:r>
    </w:p>
    <w:p>
      <w:pPr>
        <w:pStyle w:val="FirstParagraph"/>
      </w:pPr>
      <w:r>
        <w:t xml:space="preserve">This Master Thesis underscores the indispensable role of photographers in Venezuela Caracas as both witnesses to and participants in the nation's evolving story. Through their work, they navigate complex socio-political challenges while contributing to global conversations about identity, justice, and resilience. The photographer in this context is not merely a creator of images but a guardian of memory, an advocate for marginalized voices, and a force for cultural continuity amid transformation. As Venezuela Caracas continues to grapple with its present realities, the work of its photographers will remain vital to understanding the human dimension behind the headlines.</w:t>
      </w:r>
    </w:p>
    <w:bookmarkEnd w:id="27"/>
    <w:bookmarkStart w:id="28" w:name="references"/>
    <w:p>
      <w:pPr>
        <w:pStyle w:val="Heading2"/>
      </w:pPr>
      <w:r>
        <w:t xml:space="preserve">References</w:t>
      </w:r>
    </w:p>
    <w:p>
      <w:pPr>
        <w:numPr>
          <w:ilvl w:val="0"/>
          <w:numId w:val="1001"/>
        </w:numPr>
        <w:pStyle w:val="Compact"/>
      </w:pPr>
      <w:r>
        <w:t xml:space="preserve">Chin-Tao Wu. (1996). "Visual Sovereignty: The Aesthetics and Politics of Chinese Photography." University of California Press.</w:t>
      </w:r>
    </w:p>
    <w:p>
      <w:pPr>
        <w:numPr>
          <w:ilvl w:val="0"/>
          <w:numId w:val="1001"/>
        </w:numPr>
        <w:pStyle w:val="Compact"/>
      </w:pPr>
      <w:r>
        <w:t xml:space="preserve">Susan Sontag. (1977). "On Photography." Penguin Books.</w:t>
      </w:r>
    </w:p>
    <w:p>
      <w:pPr>
        <w:numPr>
          <w:ilvl w:val="0"/>
          <w:numId w:val="1001"/>
        </w:numPr>
        <w:pStyle w:val="Compact"/>
      </w:pPr>
      <w:r>
        <w:t xml:space="preserve">Edward Said. (1978). "Orientalism." Pantheon Books.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and Cultural Transformation in Venezuela Caracas</dc:title>
  <dc:creator/>
  <dc:language>en</dc:language>
  <cp:keywords/>
  <dcterms:created xsi:type="dcterms:W3CDTF">2026-07-24T09:42:17Z</dcterms:created>
  <dcterms:modified xsi:type="dcterms:W3CDTF">2026-07-24T09:42:17Z</dcterms:modified>
</cp:coreProperties>
</file>

<file path=docProps/custom.xml><?xml version="1.0" encoding="utf-8"?>
<Properties xmlns="http://schemas.openxmlformats.org/officeDocument/2006/custom-properties" xmlns:vt="http://schemas.openxmlformats.org/officeDocument/2006/docPropsVTypes"/>
</file>