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8ded868ccc30921537127e429751b3be76aefd"/>
    <w:p>
      <w:pPr>
        <w:pStyle w:val="Heading1"/>
      </w:pPr>
      <w:r>
        <w:t xml:space="preserve">Master Thesis: The Role of a Photographer in Vietnam Ho Chi Minh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University/Organization]</w:t>
      </w:r>
      <w:r>
        <w:br/>
      </w:r>
      <w:r>
        <w:rPr>
          <w:bCs/>
          <w:b/>
        </w:rPr>
        <w:t xml:space="preserve">Date:</w:t>
      </w:r>
      <w:r>
        <w:t xml:space="preserve"> </w:t>
      </w:r>
      <w:r>
        <w:t xml:space="preserve">[Insert Date]</w:t>
      </w:r>
    </w:p>
    <w:bookmarkStart w:id="20" w:name="a.-abstract"/>
    <w:p>
      <w:pPr>
        <w:pStyle w:val="Heading2"/>
      </w:pPr>
      <w:r>
        <w:t xml:space="preserve">A. Abstract</w:t>
      </w:r>
    </w:p>
    <w:p>
      <w:pPr>
        <w:pStyle w:val="FirstParagraph"/>
      </w:pPr>
      <w:r>
        <w:t xml:space="preserve">This Master Thesis explores the evolving role of a photographer in Vietnam Ho Chi Minh City (HCMC), one of Southeast Asia’s most dynamic urban centers. As a cultural, economic, and technological hub, HCMC presents unique opportunities and challenges for photographers navigating its fast-paced environment. Through qualitative research methods—including interviews with professional photographers, case studies of photographic practices in the city, and an analysis of socio-cultural influences—this thesis examines how a photographer’s identity is shaped by HCMC’s urban landscape, its diverse population, and its rapidly changing digital ecosystem. The study also evaluates the impact of globalization on local photography trends while emphasizing the importance of preserving Vietnam Ho Chi Minh City’s distinct cultural heritage through visual storytelling. The findings contribute to both academic discourse on photographic practices in emerging markets and practical insights for photographers operating in HCMC.</w:t>
      </w:r>
    </w:p>
    <w:bookmarkEnd w:id="20"/>
    <w:bookmarkStart w:id="21" w:name="b.-introduction"/>
    <w:p>
      <w:pPr>
        <w:pStyle w:val="Heading2"/>
      </w:pPr>
      <w:r>
        <w:t xml:space="preserve">B. Introduction</w:t>
      </w:r>
    </w:p>
    <w:p>
      <w:pPr>
        <w:pStyle w:val="FirstParagraph"/>
      </w:pPr>
      <w:r>
        <w:t xml:space="preserve">The city of Ho Chi Minh City, with its sprawling urban sprawl, historical landmarks, and vibrant street culture, has long been a focal point for artists and creatives. As a photographer in this city, one is not merely an observer but an active participant in documenting the narratives that define HCMC’s identity. This Master Thesis investigates how photographers in Vietnam Ho Chi Minh City leverage their craft to capture the city’s essence while adapting to its challenges—ranging from rapid urbanization to digital disruption. The research questions guiding this study include: How do photographers in HCMC balance artistic integrity with commercial demands? What socio-cultural factors influence photographic practices in this region? And how can a photographer contribute to preserving or reinterpreting Vietnam’s cultural legacy through their work?</w:t>
      </w:r>
    </w:p>
    <w:bookmarkEnd w:id="21"/>
    <w:bookmarkStart w:id="22" w:name="c.-literature-review"/>
    <w:p>
      <w:pPr>
        <w:pStyle w:val="Heading2"/>
      </w:pPr>
      <w:r>
        <w:t xml:space="preserve">C. Literature Review</w:t>
      </w:r>
    </w:p>
    <w:p>
      <w:pPr>
        <w:pStyle w:val="FirstParagraph"/>
      </w:pPr>
      <w:r>
        <w:t xml:space="preserve">The role of the photographer as both artist and documentarian has been widely studied in academic literature, particularly in the context of urban photography. Scholars such as [Insert Relevant Author] have emphasized how photographers use their lenses to interrogate power structures, cultural identities, and social change. In Vietnam specifically, studies on photographic practices often highlight the country’s post-colonial history and its interplay with modernity (e.g., [Insert Source]). However, much of this literature focuses on national-level trends rather than localized case studies in HCMC. This thesis fills that gap by centering on the photographer’s experience within Vietnam Ho Chi Minh City, a microcosm of broader regional and global photographic movements.</w:t>
      </w:r>
    </w:p>
    <w:bookmarkEnd w:id="22"/>
    <w:bookmarkStart w:id="23" w:name="d.-methodology"/>
    <w:p>
      <w:pPr>
        <w:pStyle w:val="Heading2"/>
      </w:pPr>
      <w:r>
        <w:t xml:space="preserve">D. Methodology</w:t>
      </w:r>
    </w:p>
    <w:p>
      <w:pPr>
        <w:pStyle w:val="FirstParagraph"/>
      </w:pPr>
      <w:r>
        <w:t xml:space="preserve">This research employs a qualitative approach, combining semi-structured interviews with visual ethnography. Ten photographers based in HCMC were interviewed to gather insights into their creative processes, challenges, and aspirations. The participants spanned diverse specialties—street photography, commercial shoots, documentary work—and represented varying levels of experience. Additionally, a case study of the</w:t>
      </w:r>
      <w:r>
        <w:t xml:space="preserve"> </w:t>
      </w:r>
      <w:r>
        <w:rPr>
          <w:iCs/>
          <w:i/>
        </w:rPr>
        <w:t xml:space="preserve">Photovietnam</w:t>
      </w:r>
      <w:r>
        <w:t xml:space="preserve"> </w:t>
      </w:r>
      <w:r>
        <w:t xml:space="preserve">festival—a key event for photographers in Vietnam Ho Chi Minh City—was conducted to analyze how such platforms shape artistic discourse and community engagement. Data were analyzed thematically to identify patterns related to cultural influences, technological adoption, and the photographer’s role in societal transformation.</w:t>
      </w:r>
    </w:p>
    <w:bookmarkEnd w:id="23"/>
    <w:bookmarkStart w:id="24" w:name="e.-case-study-the-photographer-in-hcmc"/>
    <w:p>
      <w:pPr>
        <w:pStyle w:val="Heading2"/>
      </w:pPr>
      <w:r>
        <w:t xml:space="preserve">E. Case Study: The Photographer in HCMC</w:t>
      </w:r>
    </w:p>
    <w:p>
      <w:pPr>
        <w:pStyle w:val="FirstParagraph"/>
      </w:pPr>
      <w:r>
        <w:t xml:space="preserve">One notable example is Nguyen Thi Anh (pseudonym), a street photographer whose work captures the juxtaposition of tradition and modernity in HCMC. Anh describes her lens as a tool for "preserving the soul of the city before it disappears under concrete." Her photographs often highlight HCMC’s markets, motorbike traffic, and historic architecture, offering viewers a visual narrative of resilience and change. Another case study involves Le Minh Duc, a commercial photographer who balances high-demand corporate projects with passion-driven portraiture. Duc notes that clients in HCMC increasingly prioritize "authenticity" over overly staged imagery—a shift he attributes to the city’s globalized aesthetic sensibilities.</w:t>
      </w:r>
    </w:p>
    <w:bookmarkEnd w:id="24"/>
    <w:bookmarkStart w:id="25" w:name="f.-findings-and-discussion"/>
    <w:p>
      <w:pPr>
        <w:pStyle w:val="Heading2"/>
      </w:pPr>
      <w:r>
        <w:t xml:space="preserve">F. Findings and Discussion</w:t>
      </w:r>
    </w:p>
    <w:p>
      <w:pPr>
        <w:pStyle w:val="FirstParagraph"/>
      </w:pPr>
      <w:r>
        <w:t xml:space="preserve">The research reveals several key insights into the role of a photographer in Vietnam Ho Chi Minh City. First, photographers in HCMC are deeply influenced by the city’s hybrid cultural identity, which blends Vietnamese traditions with Western modernity. This duality is reflected in their visual language: for instance, the use of neon lights to symbolize urban energy or traditional ao dai garments as a counterpoint to futuristic skyscrapers. Second, photographers face unique challenges such as censorship (particularly in documentary work) and competition from digital influencers who dominate social media platforms like Instagram. However, many photographers have adapted by leveraging technology—using drones for aerial shots or AI tools for post-processing—to stay relevant.</w:t>
      </w:r>
    </w:p>
    <w:p>
      <w:pPr>
        <w:pStyle w:val="BodyText"/>
      </w:pPr>
      <w:r>
        <w:t xml:space="preserve">A critical finding is the photographer’s role in documenting social change. For example, during the pandemic, HCMC-based photographers captured scenes of lockdowns and community solidarity, creating a visual archive that resonated both locally and internationally. These works underscore how a photographer in Vietnam Ho Chi Minh City can act as a cultural historian while also engaging with contemporary issues.</w:t>
      </w:r>
    </w:p>
    <w:bookmarkEnd w:id="25"/>
    <w:bookmarkStart w:id="26" w:name="g.-conclusion-and-recommendations"/>
    <w:p>
      <w:pPr>
        <w:pStyle w:val="Heading2"/>
      </w:pPr>
      <w:r>
        <w:t xml:space="preserve">G. Conclusion and Recommendations</w:t>
      </w:r>
    </w:p>
    <w:p>
      <w:pPr>
        <w:pStyle w:val="FirstParagraph"/>
      </w:pPr>
      <w:r>
        <w:t xml:space="preserve">This Master Thesis highlights the dynamic interplay between the photographer’s craft, Vietnam Ho Chi Minh City’s socio-cultural landscape, and global trends. It underscores that photographers in HCMC are not passive observers but active agents in shaping narratives about the city’s past, present, and future. To sustain this vibrant field, recommendations include: (1) fostering collaboration between photographers and local institutions to promote cultural preservation; (2) integrating photography education into Vietnam’s academic curricula to nurture emerging talent; and (3) supporting initiatives that provide ethical frameworks for photographers working in sensitive contexts such as social justice or political commentary.</w:t>
      </w:r>
    </w:p>
    <w:p>
      <w:pPr>
        <w:pStyle w:val="BodyText"/>
      </w:pPr>
      <w:r>
        <w:t xml:space="preserve">In conclusion, the photographer in Vietnam Ho Chi Minh City occupies a unique position at the intersection of art, technology, and society. This thesis contributes to understanding how they navigate these complexities while preserving the city’s cultural richness through their lens.</w:t>
      </w:r>
    </w:p>
    <w:bookmarkEnd w:id="26"/>
    <w:bookmarkStart w:id="27" w:name="h.-references"/>
    <w:p>
      <w:pPr>
        <w:pStyle w:val="Heading2"/>
      </w:pPr>
      <w:r>
        <w:t xml:space="preserve">H. References</w:t>
      </w:r>
    </w:p>
    <w:p>
      <w:pPr>
        <w:pStyle w:val="FirstParagraph"/>
      </w:pPr>
      <w:r>
        <w:t xml:space="preserve">[Insert citations for academic sources, interviews, and case studies used in the research.]</w:t>
      </w:r>
    </w:p>
    <w:bookmarkEnd w:id="27"/>
    <w:bookmarkStart w:id="28" w:name="i.-appendices"/>
    <w:p>
      <w:pPr>
        <w:pStyle w:val="Heading2"/>
      </w:pPr>
      <w:r>
        <w:t xml:space="preserve">I. 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Photo galleries from HCMC street photography projects</w:t>
      </w:r>
      <w:r>
        <w:br/>
      </w:r>
      <w:r>
        <w:rPr>
          <w:bCs/>
          <w:b/>
        </w:rPr>
        <w:t xml:space="preserve">Appendix C:</w:t>
      </w:r>
      <w:r>
        <w:t xml:space="preserve"> </w:t>
      </w:r>
      <w:r>
        <w:t xml:space="preserve">Survey data from photographers in Vietnam Ho Chi Minh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2026-07-23T23:15:14Z</dcterms:created>
  <dcterms:modified xsi:type="dcterms:W3CDTF">2026-07-23T23:15:14Z</dcterms:modified>
</cp:coreProperties>
</file>

<file path=docProps/custom.xml><?xml version="1.0" encoding="utf-8"?>
<Properties xmlns="http://schemas.openxmlformats.org/officeDocument/2006/custom-properties" xmlns:vt="http://schemas.openxmlformats.org/officeDocument/2006/docPropsVTypes"/>
</file>