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Colombia</w:t>
      </w:r>
      <w:r>
        <w:t xml:space="preserve"> </w:t>
      </w:r>
      <w:r>
        <w:t xml:space="preserve">Bogotá</w:t>
      </w:r>
    </w:p>
    <w:bookmarkStart w:id="25" w:name="Xe2be6c4c881c8e042fa272ae2e27181091f8c88"/>
    <w:p>
      <w:pPr>
        <w:pStyle w:val="Heading1"/>
      </w:pPr>
      <w:r>
        <w:t xml:space="preserve">The Master Thesis: A Study on the Contribution of a Physicist to Scientific Advancement and Development in Colombia, Bogotá</w:t>
      </w:r>
    </w:p>
    <w:p>
      <w:pPr>
        <w:pStyle w:val="FirstParagraph"/>
      </w:pPr>
      <w:r>
        <w:t xml:space="preserve">This Master Thesis explores the pivotal role of physicists in fostering scientific innovation, education, and sustainable development within the context of Colombia’s capital city, Bogotá. As one of Latin America’s most prominent academic hubs, Bogotá offers a unique environment for physicists to engage in interdisciplinary research, address regional challenges through applied science, and contribute to national progress. The thesis examines how the professional trajectory of a physicist in Bogotá intersects with local needs, institutional frameworks, and global scientific trends.</w:t>
      </w:r>
    </w:p>
    <w:bookmarkStart w:id="20" w:name="introduction"/>
    <w:p>
      <w:pPr>
        <w:pStyle w:val="Heading2"/>
      </w:pPr>
      <w:r>
        <w:t xml:space="preserve">Introduction</w:t>
      </w:r>
    </w:p>
    <w:p>
      <w:pPr>
        <w:pStyle w:val="FirstParagraph"/>
      </w:pPr>
      <w:r>
        <w:t xml:space="preserve">The field of physics is integral to addressing complex societal issues such as energy sustainability, technological innovation, and environmental conservation. In Colombia’s capital city of Bogotá—a metropolis renowned for its universities, research institutions, and cultural diversity—the role of a physicist extends beyond theoretical exploration to include practical solutions for urban and rural challenges. This thesis investigates how physicists in Bogotá can leverage their expertise to contribute to national development while aligning with global scientific standards.</w:t>
      </w:r>
    </w:p>
    <w:p>
      <w:pPr>
        <w:pStyle w:val="BodyText"/>
      </w:pPr>
      <w:r>
        <w:t xml:space="preserve">The primary objective of this Master Thesis is to analyze the opportunities, challenges, and impact of a physicist’s work in Bogotá. It also aims to highlight case studies, educational initiatives, and collaborative projects that exemplify the interplay between physics research and socio-economic development in Colombia.</w:t>
      </w:r>
    </w:p>
    <w:bookmarkEnd w:id="20"/>
    <w:bookmarkStart w:id="21" w:name="X3764e3727fb62d7679e1a2bcb72cc67c35db08d"/>
    <w:p>
      <w:pPr>
        <w:pStyle w:val="Heading2"/>
      </w:pPr>
      <w:r>
        <w:t xml:space="preserve">Context: The Academic and Scientific Landscape of Bogotá</w:t>
      </w:r>
    </w:p>
    <w:p>
      <w:pPr>
        <w:pStyle w:val="FirstParagraph"/>
      </w:pPr>
      <w:r>
        <w:t xml:space="preserve">Bogotá is home to several prestigious institutions of higher education, including the Universidad Nacional de Colombia (UNAL) and the Universidad de los Andes, both of which have robust physics programs. These institutions provide a fertile ground for physicists to engage in cutting-edge research while addressing regional issues such as air quality monitoring, renewable energy integration, and advanced materials development. The city’s high altitude (approximately 2600 meters above sea level) also offers unique opportunities for atmospheric physics and astronomical observations, making it an ideal location for specific types of scientific inquiry.</w:t>
      </w:r>
    </w:p>
    <w:p>
      <w:pPr>
        <w:pStyle w:val="BodyText"/>
      </w:pPr>
      <w:r>
        <w:t xml:space="preserve">However, the academic environment in Bogotá faces challenges such as limited funding for research infrastructure and competition with international institutions. A physicist operating within this context must navigate these constraints while fostering collaborations with both local and global partners to enhance the visibility and impact of their work.</w:t>
      </w:r>
    </w:p>
    <w:bookmarkEnd w:id="21"/>
    <w:bookmarkStart w:id="22" w:name="Xc76919fd6a8829b8c68916d647bd94da1d14fe0"/>
    <w:p>
      <w:pPr>
        <w:pStyle w:val="Heading2"/>
      </w:pPr>
      <w:r>
        <w:t xml:space="preserve">Methodology: Framing the Role of a Physicist in Bogotá</w:t>
      </w:r>
    </w:p>
    <w:p>
      <w:pPr>
        <w:pStyle w:val="FirstParagraph"/>
      </w:pPr>
      <w:r>
        <w:t xml:space="preserve">This thesis employs a qualitative research methodology, drawing on interviews with physicists based in Bogotá, institutional reports, and case studies of successful projects. The analysis focuses on three key areas:</w:t>
      </w:r>
    </w:p>
    <w:p>
      <w:pPr>
        <w:numPr>
          <w:ilvl w:val="0"/>
          <w:numId w:val="1001"/>
        </w:numPr>
        <w:pStyle w:val="Compact"/>
      </w:pPr>
      <w:r>
        <w:rPr>
          <w:bCs/>
          <w:b/>
        </w:rPr>
        <w:t xml:space="preserve">Educational Leadership:</w:t>
      </w:r>
      <w:r>
        <w:t xml:space="preserve"> </w:t>
      </w:r>
      <w:r>
        <w:t xml:space="preserve">How physicists contribute to teaching and curriculum development at universities and technical schools in Bogotá.</w:t>
      </w:r>
    </w:p>
    <w:p>
      <w:pPr>
        <w:numPr>
          <w:ilvl w:val="0"/>
          <w:numId w:val="1001"/>
        </w:numPr>
        <w:pStyle w:val="Compact"/>
      </w:pPr>
      <w:r>
        <w:rPr>
          <w:bCs/>
          <w:b/>
        </w:rPr>
        <w:t xml:space="preserve">Applied Research:</w:t>
      </w:r>
      <w:r>
        <w:t xml:space="preserve"> </w:t>
      </w:r>
      <w:r>
        <w:t xml:space="preserve">Examples of physics-based solutions for urban challenges, such as optimizing public transportation systems or developing sustainable energy technologies.</w:t>
      </w:r>
    </w:p>
    <w:p>
      <w:pPr>
        <w:numPr>
          <w:ilvl w:val="0"/>
          <w:numId w:val="1001"/>
        </w:numPr>
        <w:pStyle w:val="Compact"/>
      </w:pPr>
      <w:r>
        <w:rPr>
          <w:bCs/>
          <w:b/>
        </w:rPr>
        <w:t xml:space="preserve">Cross-Disciplinary Collaboration:</w:t>
      </w:r>
      <w:r>
        <w:t xml:space="preserve"> </w:t>
      </w:r>
      <w:r>
        <w:t xml:space="preserve">The role of physicists in bridging gaps between natural sciences, engineering, and policy-making to address Colombia’s developmental needs.</w:t>
      </w:r>
    </w:p>
    <w:p>
      <w:pPr>
        <w:pStyle w:val="FirstParagraph"/>
      </w:pPr>
      <w:r>
        <w:t xml:space="preserve">Data collection includes a review of publications by Bogotá-based physicists, participation in academic conferences hosted by Colombian institutions, and engagement with local scientific societies such as the Colombian Physical Society (Sociedad Colombiana de Física). The findings are contextualized within Colombia’s National Development Plan and its emphasis on science and technology as drivers of economic growth.</w:t>
      </w:r>
    </w:p>
    <w:bookmarkEnd w:id="22"/>
    <w:bookmarkStart w:id="23" w:name="X2a329e43486b6c5634c455c9f876aef66bd1981"/>
    <w:p>
      <w:pPr>
        <w:pStyle w:val="Heading2"/>
      </w:pPr>
      <w:r>
        <w:t xml:space="preserve">Findings: Contributions of a Physicist in Bogotá</w:t>
      </w:r>
    </w:p>
    <w:p>
      <w:pPr>
        <w:pStyle w:val="FirstParagraph"/>
      </w:pPr>
      <w:r>
        <w:t xml:space="preserve">The analysis reveals that physicists in Bogotá are actively involved in three main areas:</w:t>
      </w:r>
    </w:p>
    <w:p>
      <w:pPr>
        <w:numPr>
          <w:ilvl w:val="0"/>
          <w:numId w:val="1002"/>
        </w:numPr>
        <w:pStyle w:val="Compact"/>
      </w:pPr>
      <w:r>
        <w:rPr>
          <w:bCs/>
          <w:b/>
        </w:rPr>
        <w:t xml:space="preserve">Educational Innovation:</w:t>
      </w:r>
      <w:r>
        <w:t xml:space="preserve"> </w:t>
      </w:r>
      <w:r>
        <w:t xml:space="preserve">Faculty members at institutions like UNAL and the Universidad de los Andes have pioneered programs integrating computational physics and quantum mechanics into undergraduate curricula. These initiatives aim to equip students with skills relevant to both academia and industry.</w:t>
      </w:r>
    </w:p>
    <w:p>
      <w:pPr>
        <w:numPr>
          <w:ilvl w:val="0"/>
          <w:numId w:val="1002"/>
        </w:numPr>
        <w:pStyle w:val="Compact"/>
      </w:pPr>
      <w:r>
        <w:rPr>
          <w:bCs/>
          <w:b/>
        </w:rPr>
        <w:t xml:space="preserve">Environmental Monitoring:</w:t>
      </w:r>
      <w:r>
        <w:t xml:space="preserve"> </w:t>
      </w:r>
      <w:r>
        <w:t xml:space="preserve">Researchers in Bogotá are leveraging advanced sensors and data analytics—rooted in physics principles—to track air pollution levels, manage urban waste, and model climate change impacts on the Andean region. Projects such as the Bogotá Air Quality Network exemplify this approach.</w:t>
      </w:r>
    </w:p>
    <w:p>
      <w:pPr>
        <w:numPr>
          <w:ilvl w:val="0"/>
          <w:numId w:val="1002"/>
        </w:numPr>
        <w:pStyle w:val="Compact"/>
      </w:pPr>
      <w:r>
        <w:rPr>
          <w:bCs/>
          <w:b/>
        </w:rPr>
        <w:t xml:space="preserve">Technological Entrepreneurship:</w:t>
      </w:r>
      <w:r>
        <w:t xml:space="preserve"> </w:t>
      </w:r>
      <w:r>
        <w:t xml:space="preserve">A growing number of physicists are engaging in startups focused on clean energy solutions, such as solar panel optimization and smart grid technologies. These ventures align with Colombia’s goal to reduce its carbon footprint and promote renewable energy adoption.</w:t>
      </w:r>
    </w:p>
    <w:p>
      <w:pPr>
        <w:pStyle w:val="FirstParagraph"/>
      </w:pPr>
      <w:r>
        <w:t xml:space="preserve">The thesis also highlights the role of physics in strengthening international collaborations. For example, Bogotá-based physicists have participated in CERN-led initiatives and regional partnerships with institutions in Brazil, Peru, and Chile. These collaborations not only enhance research quality but also position Colombia as a key player in Latin American science.</w:t>
      </w:r>
    </w:p>
    <w:bookmarkEnd w:id="23"/>
    <w:bookmarkStart w:id="24" w:name="conclusion"/>
    <w:p>
      <w:pPr>
        <w:pStyle w:val="Heading2"/>
      </w:pPr>
      <w:r>
        <w:t xml:space="preserve">Conclusion</w:t>
      </w:r>
    </w:p>
    <w:p>
      <w:pPr>
        <w:pStyle w:val="FirstParagraph"/>
      </w:pPr>
      <w:r>
        <w:t xml:space="preserve">This Master Thesis underscores the indispensable role of a physicist in Bogotá as both an educator and innovator. By addressing local challenges through scientific rigor and fostering global partnerships, physicists contribute to Colombia’s socio-economic development while advancing their own fields of study. The findings emphasize the need for increased investment in research infrastructure, interdisciplinary education, and policy advocacy to fully harness the potential of physics in Bogotá.</w:t>
      </w:r>
    </w:p>
    <w:p>
      <w:pPr>
        <w:pStyle w:val="BodyText"/>
      </w:pPr>
      <w:r>
        <w:t xml:space="preserve">For future researchers and practitioners, this thesis serves as a roadmap for integrating physics into the fabric of Colombia’s capital city. It also highlights the importance of aligning scientific endeavors with national priorities to ensure that Bogotá continues to be a beacon of innovation in Latin America.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Colombia Bogotá</dc:title>
  <dc:creator/>
  <dc:language>en</dc:language>
  <cp:keywords/>
  <dcterms:created xsi:type="dcterms:W3CDTF">2026-05-01T16:57:05Z</dcterms:created>
  <dcterms:modified xsi:type="dcterms:W3CDTF">2026-05-01T16:57:05Z</dcterms:modified>
</cp:coreProperties>
</file>

<file path=docProps/custom.xml><?xml version="1.0" encoding="utf-8"?>
<Properties xmlns="http://schemas.openxmlformats.org/officeDocument/2006/custom-properties" xmlns:vt="http://schemas.openxmlformats.org/officeDocument/2006/docPropsVTypes"/>
</file>