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Physics:</w:t>
      </w:r>
      <w:r>
        <w:t xml:space="preserve"> </w:t>
      </w:r>
      <w:r>
        <w:t xml:space="preserve">Research</w:t>
      </w:r>
      <w:r>
        <w:t xml:space="preserve"> </w:t>
      </w:r>
      <w:r>
        <w:t xml:space="preserve">Context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4df0526d74fadde5d7dbc06618a339bcf884309"/>
    <w:p>
      <w:pPr>
        <w:pStyle w:val="Heading1"/>
      </w:pPr>
      <w:r>
        <w:t xml:space="preserve">Master Thesis in Physics: Exploring Research Opportunities and Academic Standards in Germany Munich</w:t>
      </w:r>
    </w:p>
    <w:bookmarkStart w:id="20" w:name="abstract"/>
    <w:p>
      <w:pPr>
        <w:pStyle w:val="Heading2"/>
      </w:pPr>
      <w:r>
        <w:t xml:space="preserve">Abstract</w:t>
      </w:r>
    </w:p>
    <w:p>
      <w:pPr>
        <w:pStyle w:val="FirstParagraph"/>
      </w:pPr>
      <w:r>
        <w:t xml:space="preserve">This Master Thesis provides a comprehensive analysis of the role of a physicist within the academic and research landscape of Germany, with a specific focus on Munich. As one of Europe’s leading centers for scientific innovation, Munich offers unparalleled resources for physicists pursuing advanced studies. This document examines the structure and requirements of a Master Thesis in Physics at institutions such as Ludwig-Maximilians-Universität (LMU) Munich and Technische Universität München (TUM), emphasizing the unique opportunities available in Germany's research ecosystem. Key themes include interdisciplinary collaboration, access to cutting-edge facilities, and the integration of theoretical and experimental physics within German academia.</w:t>
      </w:r>
    </w:p>
    <w:bookmarkEnd w:id="20"/>
    <w:bookmarkStart w:id="21" w:name="introduction"/>
    <w:p>
      <w:pPr>
        <w:pStyle w:val="Heading2"/>
      </w:pPr>
      <w:r>
        <w:t xml:space="preserve">Introduction</w:t>
      </w:r>
    </w:p>
    <w:p>
      <w:pPr>
        <w:pStyle w:val="FirstParagraph"/>
      </w:pPr>
      <w:r>
        <w:t xml:space="preserve">The pursuit of a Master Thesis in Physics is a pivotal milestone for students aiming to deepen their expertise in specialized fields such as quantum mechanics, condensed matter physics, or astrophysics. In Germany, particularly in Munich—a city renowned for its rich scientific heritage—the academic environment fosters innovation and rigorous research. This thesis explores how the structure and expectations of a Master Thesis align with the standards of German universities, while highlighting the opportunities available to physicists in Munich.</w:t>
      </w:r>
    </w:p>
    <w:p>
      <w:pPr>
        <w:pStyle w:val="BodyText"/>
      </w:pPr>
      <w:r>
        <w:t xml:space="preserve">Munich has long been a hub for groundbreaking physics research, home to institutions like the Max Planck Institute for Quantum Optics and the European Southern Observatory (ESO). These organizations not only contribute to global scientific advancements but also provide students with access to state-of-the-art laboratories and collaborative networks. A Master Thesis in Physics here is not merely an academic exercise; it is a gateway to engaging with world-class research infrastructure and contributing to projects that push the boundaries of human knowledge.</w:t>
      </w:r>
    </w:p>
    <w:bookmarkEnd w:id="21"/>
    <w:bookmarkStart w:id="22" w:name="academic-context-germany-munich"/>
    <w:p>
      <w:pPr>
        <w:pStyle w:val="Heading2"/>
      </w:pPr>
      <w:r>
        <w:t xml:space="preserve">Academic Context: Germany Munich</w:t>
      </w:r>
    </w:p>
    <w:p>
      <w:pPr>
        <w:pStyle w:val="FirstParagraph"/>
      </w:pPr>
      <w:r>
        <w:t xml:space="preserve">Germany’s higher education system, particularly in Munich, emphasizes a balance between theoretical rigor and practical application. For physicists, this translates into a curriculum that integrates coursework with hands-on research from the early stages of study. A Master Thesis in Physics at LMU or TUM typically requires students to propose an original research question, design experiments or simulations, and present findings in alignment with German academic standards.</w:t>
      </w:r>
    </w:p>
    <w:p>
      <w:pPr>
        <w:pStyle w:val="BodyText"/>
      </w:pPr>
      <w:r>
        <w:t xml:space="preserve">The process begins with selecting a supervisor from a department renowned for its research output. Students are encouraged to align their thesis topics with ongoing projects at local institutions, ensuring relevance and access to resources. For example, a physicist studying plasma dynamics might collaborate with the Max Planck Institute for Plasma Physics in Garching near Munich. Such partnerships reflect Germany’s commitment to interdisciplinary collaboration, a hallmark of academic life in Munich.</w:t>
      </w:r>
    </w:p>
    <w:bookmarkEnd w:id="22"/>
    <w:bookmarkStart w:id="23" w:name="X126e22d5b6335e8ea4d50f1044846660e44b87d"/>
    <w:p>
      <w:pPr>
        <w:pStyle w:val="Heading2"/>
      </w:pPr>
      <w:r>
        <w:t xml:space="preserve">Key Components of a Master Thesis in Physics</w:t>
      </w:r>
    </w:p>
    <w:p>
      <w:pPr>
        <w:pStyle w:val="FirstParagraph"/>
      </w:pPr>
      <w:r>
        <w:t xml:space="preserve">A Master Thesis in Physics must adhere to strict formatting and content guidelines. Typically, it includes an introduction outlining the research problem, a literature review contextualizing the study within existing knowledge, methodologies detailing experimental or theoretical approaches, results presenting data analysis, and a discussion interpreting findings. The conclusion summarizes contributions to the field and suggests future work.</w:t>
      </w:r>
    </w:p>
    <w:p>
      <w:pPr>
        <w:pStyle w:val="BodyText"/>
      </w:pPr>
      <w:r>
        <w:t xml:space="preserve">For physicists in Munich, leveraging local resources is critical. For instance, access to facilities like the Munich Center for Quantum Science and Technology (MCQST) enables students to conduct experiments that are otherwise inaccessible globally. Additionally, Germany’s emphasis on reproducibility requires meticulous documentation of all procedures—a practice deeply ingrained in the academic culture of Munich.</w:t>
      </w:r>
    </w:p>
    <w:bookmarkEnd w:id="23"/>
    <w:bookmarkStart w:id="24" w:name="challenges-and-opportunities"/>
    <w:p>
      <w:pPr>
        <w:pStyle w:val="Heading2"/>
      </w:pPr>
      <w:r>
        <w:t xml:space="preserve">Challenges and Opportunities</w:t>
      </w:r>
    </w:p>
    <w:p>
      <w:pPr>
        <w:pStyle w:val="FirstParagraph"/>
      </w:pPr>
      <w:r>
        <w:t xml:space="preserve">Pursuing a Master Thesis in Physics in Germany presents unique challenges, such as navigating the language barrier (though many programs are taught in English) and meeting stringent deadlines. However, these challenges are offset by opportunities for professional growth. Munich’s physics community is highly collaborative, with regular seminars and conferences at institutions like TUM and LMU fostering interdisciplinary dialogue.</w:t>
      </w:r>
    </w:p>
    <w:p>
      <w:pPr>
        <w:pStyle w:val="BodyText"/>
      </w:pPr>
      <w:r>
        <w:t xml:space="preserve">Moreover, Germany’s strong industrial partnerships provide physicists with avenues to apply their research in real-world settings. Companies like Siemens or Fraunhofer Institutes often collaborate with universities, offering students placements or internships that complement their thesis work. This synergy between academia and industry is a defining feature of the German higher education system.</w:t>
      </w:r>
    </w:p>
    <w:bookmarkEnd w:id="24"/>
    <w:bookmarkStart w:id="25" w:name="conclusion"/>
    <w:p>
      <w:pPr>
        <w:pStyle w:val="Heading2"/>
      </w:pPr>
      <w:r>
        <w:t xml:space="preserve">Conclusion</w:t>
      </w:r>
    </w:p>
    <w:p>
      <w:pPr>
        <w:pStyle w:val="FirstParagraph"/>
      </w:pPr>
      <w:r>
        <w:t xml:space="preserve">In conclusion, a Master Thesis in Physics within Germany’s academic landscape, particularly in Munich, represents an extraordinary opportunity to contribute to global scientific progress. The city’s historical significance as a center of physics research, combined with its modern infrastructure and collaborative ethos, creates an environment where physicists can thrive. By adhering to the rigorous standards of German academia and leveraging local resources, students can produce work that resonates both nationally and internationally.</w:t>
      </w:r>
    </w:p>
    <w:p>
      <w:pPr>
        <w:pStyle w:val="BodyText"/>
      </w:pPr>
      <w:r>
        <w:t xml:space="preserve">As the field of physics continues to evolve, Munich remains a beacon for innovation. For aspiring physicists, pursuing a Master Thesis here is not just an academic endeavor—it is a step toward shaping the future of science in Germany and beyond.</w:t>
      </w:r>
    </w:p>
    <w:bookmarkEnd w:id="25"/>
    <w:bookmarkStart w:id="26" w:name="references"/>
    <w:p>
      <w:pPr>
        <w:pStyle w:val="Heading2"/>
      </w:pPr>
      <w:r>
        <w:t xml:space="preserve">References</w:t>
      </w:r>
    </w:p>
    <w:p>
      <w:pPr>
        <w:numPr>
          <w:ilvl w:val="0"/>
          <w:numId w:val="1001"/>
        </w:numPr>
        <w:pStyle w:val="Compact"/>
      </w:pPr>
      <w:r>
        <w:t xml:space="preserve">Max Planck Institute for Quantum Optics. (n.d.). About Us. Retrieved from https://www.mpq.mpg.de</w:t>
      </w:r>
    </w:p>
    <w:p>
      <w:pPr>
        <w:numPr>
          <w:ilvl w:val="0"/>
          <w:numId w:val="1001"/>
        </w:numPr>
        <w:pStyle w:val="Compact"/>
      </w:pPr>
      <w:r>
        <w:t xml:space="preserve">Ludwig-Maximilians-Universität Munich. (n.d.). Department of Physics. Retrieved from https://www.physik.uni-muenchen.de</w:t>
      </w:r>
    </w:p>
    <w:p>
      <w:pPr>
        <w:numPr>
          <w:ilvl w:val="0"/>
          <w:numId w:val="1001"/>
        </w:numPr>
        <w:pStyle w:val="Compact"/>
      </w:pPr>
      <w:r>
        <w:t xml:space="preserve">Technische Universität München. (n.d.). Master Program in Physics. Retrieved from https://www.tum.de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Physics: Research Context in Germany Munich</dc:title>
  <dc:creator/>
  <dc:language>en</dc:language>
  <cp:keywords/>
  <dcterms:created xsi:type="dcterms:W3CDTF">2026-06-23T09:00:29Z</dcterms:created>
  <dcterms:modified xsi:type="dcterms:W3CDTF">2026-06-23T09:00:29Z</dcterms:modified>
</cp:coreProperties>
</file>

<file path=docProps/custom.xml><?xml version="1.0" encoding="utf-8"?>
<Properties xmlns="http://schemas.openxmlformats.org/officeDocument/2006/custom-properties" xmlns:vt="http://schemas.openxmlformats.org/officeDocument/2006/docPropsVTypes"/>
</file>