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f0f896d6e295558a477e14f54977a1956a17bd"/>
    <w:p>
      <w:pPr>
        <w:pStyle w:val="Heading1"/>
      </w:pPr>
      <w:r>
        <w:t xml:space="preserve">Master Thesis: The Role of a Physicist in Iran Tehran</w:t>
      </w:r>
    </w:p>
    <w:bookmarkStart w:id="20" w:name="abstract"/>
    <w:p>
      <w:pPr>
        <w:pStyle w:val="Heading2"/>
      </w:pPr>
      <w:r>
        <w:t xml:space="preserve">Abstract</w:t>
      </w:r>
    </w:p>
    <w:p>
      <w:pPr>
        <w:pStyle w:val="FirstParagraph"/>
      </w:pPr>
      <w:r>
        <w:t xml:space="preserve">This Master's thesis explores the multifaceted contributions and challenges faced by physicists in</w:t>
      </w:r>
      <w:r>
        <w:t xml:space="preserve"> </w:t>
      </w:r>
      <w:r>
        <w:rPr>
          <w:bCs/>
          <w:b/>
        </w:rPr>
        <w:t xml:space="preserve">Iran, Tehran</w:t>
      </w:r>
      <w:r>
        <w:t xml:space="preserve">, with a focus on their role in advancing scientific research and education within the region. By examining historical, cultural, and socio-political contexts, this study highlights how physicists in Tehran have navigated constraints to contribute to global scientific discourse while addressing local priorities such as energy sustainability and technological innovation. The thesis also underscores the importance of</w:t>
      </w:r>
      <w:r>
        <w:t xml:space="preserve"> </w:t>
      </w:r>
      <w:r>
        <w:rPr>
          <w:bCs/>
          <w:b/>
        </w:rPr>
        <w:t xml:space="preserve">Master Thesis</w:t>
      </w:r>
      <w:r>
        <w:t xml:space="preserve"> </w:t>
      </w:r>
      <w:r>
        <w:t xml:space="preserve">research in fostering interdisciplinary collaboration between physics and other fields in Iran’s academic landscape.</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and in</w:t>
      </w:r>
      <w:r>
        <w:t xml:space="preserve"> </w:t>
      </w:r>
      <w:r>
        <w:rPr>
          <w:bCs/>
          <w:b/>
        </w:rPr>
        <w:t xml:space="preserve">Iran, Tehran</w:t>
      </w:r>
      <w:r>
        <w:t xml:space="preserve">, it occupies a unique position as both a national priority and an area of international interest. Physicists in Tehran have played pivotal roles in advancing research domains such as nuclear energy, quantum mechanics, plasma physics, and materials science. This thesis investigates how physicists contribute to Iran’s scientific development through</w:t>
      </w:r>
      <w:r>
        <w:t xml:space="preserve"> </w:t>
      </w:r>
      <w:r>
        <w:rPr>
          <w:bCs/>
          <w:b/>
        </w:rPr>
        <w:t xml:space="preserve">Master Thesis</w:t>
      </w:r>
      <w:r>
        <w:t xml:space="preserve"> </w:t>
      </w:r>
      <w:r>
        <w:t xml:space="preserve">projects that bridge theoretical knowledge with practical applications.</w:t>
      </w:r>
    </w:p>
    <w:p>
      <w:pPr>
        <w:pStyle w:val="BodyText"/>
      </w:pPr>
      <w:r>
        <w:t xml:space="preserve">The study is divided into several sections: an overview of the historical context of physics in Tehran, an analysis of contemporary challenges faced by physicists in Iran, a case study on notable research initiatives from Tehran-based institutions, and recommendations for fostering innovation. The goal is to provide a comprehensive understanding of how physicists in</w:t>
      </w:r>
      <w:r>
        <w:t xml:space="preserve"> </w:t>
      </w:r>
      <w:r>
        <w:rPr>
          <w:bCs/>
          <w:b/>
        </w:rPr>
        <w:t xml:space="preserve">Iran, Tehran</w:t>
      </w:r>
      <w:r>
        <w:t xml:space="preserve"> </w:t>
      </w:r>
      <w:r>
        <w:t xml:space="preserve">balance their academic responsibilities with societal needs.</w:t>
      </w:r>
    </w:p>
    <w:bookmarkEnd w:id="21"/>
    <w:bookmarkStart w:id="22" w:name="historical-context-of-physics-in-iran"/>
    <w:p>
      <w:pPr>
        <w:pStyle w:val="Heading2"/>
      </w:pPr>
      <w:r>
        <w:t xml:space="preserve">2. Historical Context of Physics in Iran</w:t>
      </w:r>
    </w:p>
    <w:p>
      <w:pPr>
        <w:pStyle w:val="FirstParagraph"/>
      </w:pPr>
      <w:r>
        <w:t xml:space="preserve">The roots of physics education in Iran trace back to the early 20th century, with institutions like the University of Tehran establishing departments dedicated to natural sciences. However, it was during the post-1979 era that physics research gained renewed focus, particularly with the development of nuclear energy programs. The</w:t>
      </w:r>
      <w:r>
        <w:t xml:space="preserve"> </w:t>
      </w:r>
      <w:r>
        <w:rPr>
          <w:bCs/>
          <w:b/>
        </w:rPr>
        <w:t xml:space="preserve">Physicist</w:t>
      </w:r>
      <w:r>
        <w:t xml:space="preserve"> </w:t>
      </w:r>
      <w:r>
        <w:t xml:space="preserve">community in Tehran became instrumental in addressing both national and international scientific challenges.</w:t>
      </w:r>
    </w:p>
    <w:p>
      <w:pPr>
        <w:pStyle w:val="BodyText"/>
      </w:pPr>
      <w:r>
        <w:t xml:space="preserve">Notable figures such as Dr. [Name] (a fictional example for this thesis) have contributed to Iran’s advancements in quantum computing and high-energy physics. Their work, often detailed in</w:t>
      </w:r>
      <w:r>
        <w:t xml:space="preserve"> </w:t>
      </w:r>
      <w:r>
        <w:rPr>
          <w:bCs/>
          <w:b/>
        </w:rPr>
        <w:t xml:space="preserve">Master Thesis</w:t>
      </w:r>
      <w:r>
        <w:t xml:space="preserve"> </w:t>
      </w:r>
      <w:r>
        <w:t xml:space="preserve">studies, highlights the interplay between academic rigor and real-world applications.</w:t>
      </w:r>
    </w:p>
    <w:bookmarkEnd w:id="22"/>
    <w:bookmarkStart w:id="23" w:name="Xcd483ba97171451b8e0a3d05626b601bffdef7b"/>
    <w:p>
      <w:pPr>
        <w:pStyle w:val="Heading2"/>
      </w:pPr>
      <w:r>
        <w:t xml:space="preserve">3. Contemporary Challenges for Physicists in Tehran</w:t>
      </w:r>
    </w:p>
    <w:p>
      <w:pPr>
        <w:pStyle w:val="FirstParagraph"/>
      </w:pPr>
      <w:r>
        <w:t xml:space="preserve">Physicists in</w:t>
      </w:r>
      <w:r>
        <w:t xml:space="preserve"> </w:t>
      </w:r>
      <w:r>
        <w:rPr>
          <w:bCs/>
          <w:b/>
        </w:rPr>
        <w:t xml:space="preserve">Iran, Tehran</w:t>
      </w:r>
      <w:r>
        <w:t xml:space="preserve"> </w:t>
      </w:r>
      <w:r>
        <w:t xml:space="preserve">operate within a complex environment shaped by geopolitical factors, limited access to international journals and conferences, and domestic policy priorities. These challenges are compounded by the need to align research with national goals such as energy independence and technological self-reliance.</w:t>
      </w:r>
    </w:p>
    <w:p>
      <w:pPr>
        <w:pStyle w:val="BodyText"/>
      </w:pPr>
      <w:r>
        <w:t xml:space="preserve">The</w:t>
      </w:r>
      <w:r>
        <w:t xml:space="preserve"> </w:t>
      </w:r>
      <w:r>
        <w:rPr>
          <w:bCs/>
          <w:b/>
        </w:rPr>
        <w:t xml:space="preserve">Master Thesis</w:t>
      </w:r>
      <w:r>
        <w:t xml:space="preserve"> </w:t>
      </w:r>
      <w:r>
        <w:t xml:space="preserve">process in Iran often requires students to focus on topics that resonate with local industries or government objectives. For instance, research on solar energy systems or radiation shielding technologies has gained prominence due to their relevance to Iran’s infrastructure and security needs. This alignment, while beneficial for national development, can sometimes limit the scope of interdisciplinary exploration.</w:t>
      </w:r>
    </w:p>
    <w:bookmarkEnd w:id="23"/>
    <w:bookmarkStart w:id="24" w:name="X2d2ab620b94a3ff6dc0de817de61e5228cab7e0"/>
    <w:p>
      <w:pPr>
        <w:pStyle w:val="Heading2"/>
      </w:pPr>
      <w:r>
        <w:t xml:space="preserve">4. Case Study: Research Initiatives in Tehran</w:t>
      </w:r>
    </w:p>
    <w:p>
      <w:pPr>
        <w:pStyle w:val="FirstParagraph"/>
      </w:pPr>
      <w:r>
        <w:t xml:space="preserve">To illustrate the contributions of physicists in</w:t>
      </w:r>
      <w:r>
        <w:t xml:space="preserve"> </w:t>
      </w:r>
      <w:r>
        <w:rPr>
          <w:bCs/>
          <w:b/>
        </w:rPr>
        <w:t xml:space="preserve">Iran, Tehran</w:t>
      </w:r>
      <w:r>
        <w:t xml:space="preserve">, this section examines a recent</w:t>
      </w:r>
      <w:r>
        <w:t xml:space="preserve"> </w:t>
      </w:r>
      <w:r>
        <w:rPr>
          <w:bCs/>
          <w:b/>
        </w:rPr>
        <w:t xml:space="preserve">Master Thesis</w:t>
      </w:r>
      <w:r>
        <w:t xml:space="preserve"> </w:t>
      </w:r>
      <w:r>
        <w:t xml:space="preserve">project conducted at the Sharif University of Technology. The study focused on developing efficient plasma-based methods for water purification, a critical need in regions facing water scarcity.</w:t>
      </w:r>
    </w:p>
    <w:p>
      <w:pPr>
        <w:pStyle w:val="BodyText"/>
      </w:pPr>
      <w:r>
        <w:t xml:space="preserve">The research team, led by Dr. [Name], collaborated with engineers and environmental scientists to design a low-cost, scalable solution. The project not only demonstrated the potential of plasma physics in addressing societal challenges but also emphasized the value of interdisciplinary</w:t>
      </w:r>
      <w:r>
        <w:t xml:space="preserve"> </w:t>
      </w:r>
      <w:r>
        <w:rPr>
          <w:bCs/>
          <w:b/>
        </w:rPr>
        <w:t xml:space="preserve">Master Thesis</w:t>
      </w:r>
      <w:r>
        <w:t xml:space="preserve"> </w:t>
      </w:r>
      <w:r>
        <w:t xml:space="preserve">work in fostering innovation.</w:t>
      </w:r>
    </w:p>
    <w:bookmarkEnd w:id="24"/>
    <w:bookmarkStart w:id="25" w:name="the-role-of-master-thesis-research"/>
    <w:p>
      <w:pPr>
        <w:pStyle w:val="Heading2"/>
      </w:pPr>
      <w:r>
        <w:t xml:space="preserve">5. The Role of</w:t>
      </w:r>
      <w:r>
        <w:t xml:space="preserve"> </w:t>
      </w:r>
      <w:r>
        <w:rPr>
          <w:bCs/>
          <w:b/>
        </w:rPr>
        <w:t xml:space="preserve">Master Thesis</w:t>
      </w:r>
      <w:r>
        <w:t xml:space="preserve"> </w:t>
      </w:r>
      <w:r>
        <w:t xml:space="preserve">Research</w:t>
      </w:r>
    </w:p>
    <w:p>
      <w:pPr>
        <w:pStyle w:val="FirstParagraph"/>
      </w:pPr>
      <w:r>
        <w:rPr>
          <w:bCs/>
          <w:b/>
        </w:rPr>
        <w:t xml:space="preserve">Master Thesis</w:t>
      </w:r>
      <w:r>
        <w:t xml:space="preserve"> </w:t>
      </w:r>
      <w:r>
        <w:t xml:space="preserve">research is a cornerstone of academic training for physicists in Iran. It provides students with the opportunity to engage deeply with their chosen field, often under the mentorship of experienced researchers. In Tehran, these projects frequently intersect with national priorities, such as improving energy efficiency or advancing space exploration initiatives.</w:t>
      </w:r>
    </w:p>
    <w:p>
      <w:pPr>
        <w:pStyle w:val="BodyText"/>
      </w:pPr>
      <w:r>
        <w:t xml:space="preserve">However, the constraints on international collaboration have led to a growing emphasis on domestic resources and partnerships. For example,</w:t>
      </w:r>
      <w:r>
        <w:t xml:space="preserve"> </w:t>
      </w:r>
      <w:r>
        <w:rPr>
          <w:bCs/>
          <w:b/>
        </w:rPr>
        <w:t xml:space="preserve">Physicist</w:t>
      </w:r>
      <w:r>
        <w:t xml:space="preserve">s in Tehran are increasingly utilizing local facilities like the Iran Electronics Industries (IEI) and the Islamic Republic of Iran Broadcasting (IRIB) for experimental work.</w:t>
      </w:r>
    </w:p>
    <w:bookmarkEnd w:id="25"/>
    <w:bookmarkStart w:id="26" w:name="recommendations-for-future-development"/>
    <w:p>
      <w:pPr>
        <w:pStyle w:val="Heading2"/>
      </w:pPr>
      <w:r>
        <w:t xml:space="preserve">6. Recommendations for Future Development</w:t>
      </w:r>
    </w:p>
    <w:p>
      <w:pPr>
        <w:pStyle w:val="FirstParagraph"/>
      </w:pPr>
      <w:r>
        <w:t xml:space="preserve">To enhance the impact of physicists in</w:t>
      </w:r>
      <w:r>
        <w:t xml:space="preserve"> </w:t>
      </w:r>
      <w:r>
        <w:rPr>
          <w:bCs/>
          <w:b/>
        </w:rPr>
        <w:t xml:space="preserve">Iran, Tehran</w:t>
      </w:r>
      <w:r>
        <w:t xml:space="preserve">, this thesis proposes several strategies:</w:t>
      </w:r>
    </w:p>
    <w:p>
      <w:pPr>
        <w:numPr>
          <w:ilvl w:val="0"/>
          <w:numId w:val="1001"/>
        </w:numPr>
        <w:pStyle w:val="Compact"/>
      </w:pPr>
      <w:r>
        <w:t xml:space="preserve">Increasing funding for</w:t>
      </w:r>
      <w:r>
        <w:t xml:space="preserve"> </w:t>
      </w:r>
      <w:r>
        <w:rPr>
          <w:bCs/>
          <w:b/>
        </w:rPr>
        <w:t xml:space="preserve">Master Thesis</w:t>
      </w:r>
      <w:r>
        <w:t xml:space="preserve">-level research in emerging fields like quantum computing and renewable energy.</w:t>
      </w:r>
    </w:p>
    <w:p>
      <w:pPr>
        <w:numPr>
          <w:ilvl w:val="0"/>
          <w:numId w:val="1001"/>
        </w:numPr>
        <w:pStyle w:val="Compact"/>
      </w:pPr>
      <w:r>
        <w:t xml:space="preserve">Fostering international partnerships through digital platforms to circumvent geopolitical barriers.</w:t>
      </w:r>
    </w:p>
    <w:p>
      <w:pPr>
        <w:numPr>
          <w:ilvl w:val="0"/>
          <w:numId w:val="1001"/>
        </w:numPr>
        <w:pStyle w:val="Compact"/>
      </w:pPr>
      <w:r>
        <w:t xml:space="preserve">Encouraging interdisciplinary projects that integrate physics with engineering, environmental science, and policy-making.</w:t>
      </w:r>
    </w:p>
    <w:p>
      <w:pPr>
        <w:pStyle w:val="FirstParagraph"/>
      </w:pPr>
      <w:r>
        <w:t xml:space="preserve">By addressing these areas, physicists in Tehran can contribute more effectively to both national progress and the global scientific community.</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Physicist</w:t>
      </w:r>
      <w:r>
        <w:t xml:space="preserve">s in</w:t>
      </w:r>
      <w:r>
        <w:t xml:space="preserve"> </w:t>
      </w:r>
      <w:r>
        <w:rPr>
          <w:bCs/>
          <w:b/>
        </w:rPr>
        <w:t xml:space="preserve">Iran, Tehran</w:t>
      </w:r>
      <w:r>
        <w:t xml:space="preserve"> </w:t>
      </w:r>
      <w:r>
        <w:t xml:space="preserve">is deeply intertwined with the nation’s scientific aspirations and challenges. Through rigorous</w:t>
      </w:r>
      <w:r>
        <w:t xml:space="preserve"> </w:t>
      </w:r>
      <w:r>
        <w:rPr>
          <w:bCs/>
          <w:b/>
        </w:rPr>
        <w:t xml:space="preserve">Master Thesis</w:t>
      </w:r>
      <w:r>
        <w:t xml:space="preserve">-based research, physicists have demonstrated resilience and ingenuity in advancing knowledge despite external limitations. This thesis underscores the importance of supporting such efforts to ensure that Tehran remains a hub for innovation in physics and related disciplines.</w:t>
      </w:r>
    </w:p>
    <w:bookmarkEnd w:id="27"/>
    <w:bookmarkStart w:id="28" w:name="references"/>
    <w:p>
      <w:pPr>
        <w:pStyle w:val="Heading2"/>
      </w:pPr>
      <w:r>
        <w:t xml:space="preserve">References</w:t>
      </w:r>
    </w:p>
    <w:p>
      <w:pPr>
        <w:pStyle w:val="FirstParagraph"/>
      </w:pPr>
      <w:r>
        <w:t xml:space="preserve">[Include references to academic journals, books, and institutional reports related to physics research in Iran.]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Iran Tehran</dc:title>
  <dc:creator/>
  <dc:language>en</dc:language>
  <cp:keywords/>
  <dcterms:created xsi:type="dcterms:W3CDTF">2026-04-24T05:00:00Z</dcterms:created>
  <dcterms:modified xsi:type="dcterms:W3CDTF">2026-04-24T05:00:00Z</dcterms:modified>
</cp:coreProperties>
</file>

<file path=docProps/custom.xml><?xml version="1.0" encoding="utf-8"?>
<Properties xmlns="http://schemas.openxmlformats.org/officeDocument/2006/custom-properties" xmlns:vt="http://schemas.openxmlformats.org/officeDocument/2006/docPropsVTypes"/>
</file>