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23f5cbb8ae2d686d781cd7d4c476ce3e2746115"/>
    <w:p>
      <w:pPr>
        <w:pStyle w:val="Heading1"/>
      </w:pPr>
      <w:r>
        <w:t xml:space="preserve">Master Thesis: The Role of Physicists in Advancing Scientific Innovation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Department of Physics, 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physicists in driving scientific and technological innovation within the academic and industrial landscape of Israel, with a specific focus on Tel Aviv. As a global hub for research and development, Tel Aviv has cultivated a dynamic ecosystem where physicists contribute to groundbreaking advancements in quantum computing, materials science, and renewable energy. This study examines the interdisciplinary collaboration between physicists at institutions like Tel Aviv University (TAU) and local industries to address global challenges. By analyzing case studies of recent projects in the region, this thesis highlights how physicists in Israel Tel Aviv are shaping the future of science while fostering economic growth.</w:t>
      </w:r>
    </w:p>
    <w:bookmarkEnd w:id="20"/>
    <w:bookmarkStart w:id="21" w:name="introduction"/>
    <w:p>
      <w:pPr>
        <w:pStyle w:val="Heading2"/>
      </w:pPr>
      <w:r>
        <w:t xml:space="preserve">Introduction</w:t>
      </w:r>
    </w:p>
    <w:p>
      <w:pPr>
        <w:pStyle w:val="FirstParagraph"/>
      </w:pPr>
      <w:r>
        <w:t xml:space="preserve">The field of physics has long been a cornerstone of scientific discovery, and its relevance is amplified in regions like Israel Tel Aviv, where innovation thrives. As a Master Thesis student specializing in physics, this research aims to bridge the gap between academic theory and real-world applications by investigating how physicists in Tel Aviv contribute to technological progress. The thesis will explore the unique opportunities available to physicists in this region, including access to cutting-edge facilities, collaborative networks with industry leaders, and government-backed initiatives that support scientific research.</w:t>
      </w:r>
    </w:p>
    <w:bookmarkEnd w:id="21"/>
    <w:bookmarkStart w:id="22" w:name="X620d3c248931542f874e0aa9ec39a5dd4764905"/>
    <w:p>
      <w:pPr>
        <w:pStyle w:val="Heading2"/>
      </w:pPr>
      <w:r>
        <w:t xml:space="preserve">Background: Physics in Israel and Tel Aviv</w:t>
      </w:r>
    </w:p>
    <w:p>
      <w:pPr>
        <w:pStyle w:val="FirstParagraph"/>
      </w:pPr>
      <w:r>
        <w:t xml:space="preserve">Israel is renowned for its high concentration of physicists working across academia, industry, and defense sectors. Tel Aviv, in particular, stands out as a city where physics intersects with technology to create transformative solutions. Home to institutions like the</w:t>
      </w:r>
      <w:r>
        <w:t xml:space="preserve"> </w:t>
      </w:r>
      <w:r>
        <w:rPr>
          <w:iCs/>
          <w:i/>
        </w:rPr>
        <w:t xml:space="preserve">Raymond and Beverly Sackler Faculty of Exact Sciences</w:t>
      </w:r>
      <w:r>
        <w:t xml:space="preserve"> </w:t>
      </w:r>
      <w:r>
        <w:t xml:space="preserve">at Tel Aviv University (TAU), the city provides physicists with access to world-class laboratories and research groups focused on topics such as quantum information science, nanotechnology, and plasma physics.</w:t>
      </w:r>
    </w:p>
    <w:p>
      <w:pPr>
        <w:pStyle w:val="BodyText"/>
      </w:pPr>
      <w:r>
        <w:t xml:space="preserve">The synergy between academia and industry in Israel Tel Aviv is unparalleled. For instance, physicists at TAU frequently collaborate with startups in the</w:t>
      </w:r>
      <w:r>
        <w:t xml:space="preserve"> </w:t>
      </w:r>
      <w:r>
        <w:rPr>
          <w:iCs/>
          <w:i/>
        </w:rPr>
        <w:t xml:space="preserve">White City</w:t>
      </w:r>
      <w:r>
        <w:t xml:space="preserve"> </w:t>
      </w:r>
      <w:r>
        <w:t xml:space="preserve">tech corridor—often referred to as "Israel's Silicon Valley"—to develop technologies ranging from advanced semiconductors to AI-driven data analysis tools.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Key components include:</w:t>
      </w:r>
    </w:p>
    <w:p>
      <w:pPr>
        <w:numPr>
          <w:ilvl w:val="0"/>
          <w:numId w:val="1001"/>
        </w:numPr>
        <w:pStyle w:val="Compact"/>
      </w:pPr>
      <w:r>
        <w:rPr>
          <w:bCs/>
          <w:b/>
        </w:rPr>
        <w:t xml:space="preserve">Case Studies:</w:t>
      </w:r>
      <w:r>
        <w:t xml:space="preserve"> </w:t>
      </w:r>
      <w:r>
        <w:t xml:space="preserve">Analysis of projects led by physicists in Tel Aviv, such as the development of quantum sensors for medical imaging or solar energy optimization techniques.</w:t>
      </w:r>
    </w:p>
    <w:p>
      <w:pPr>
        <w:numPr>
          <w:ilvl w:val="0"/>
          <w:numId w:val="1001"/>
        </w:numPr>
        <w:pStyle w:val="Compact"/>
      </w:pPr>
      <w:r>
        <w:rPr>
          <w:bCs/>
          <w:b/>
        </w:rPr>
        <w:t xml:space="preserve">Interviews:</w:t>
      </w:r>
      <w:r>
        <w:t xml:space="preserve"> </w:t>
      </w:r>
      <w:r>
        <w:t xml:space="preserve">Conversations with physicists from TAU, the Weizmann Institute of Science, and local tech companies to gather insights on challenges and opportunities in their work.</w:t>
      </w:r>
    </w:p>
    <w:p>
      <w:pPr>
        <w:numPr>
          <w:ilvl w:val="0"/>
          <w:numId w:val="1001"/>
        </w:numPr>
        <w:pStyle w:val="Compact"/>
      </w:pPr>
      <w:r>
        <w:rPr>
          <w:bCs/>
          <w:b/>
        </w:rPr>
        <w:t xml:space="preserve">Data Analysis:</w:t>
      </w:r>
      <w:r>
        <w:t xml:space="preserve"> </w:t>
      </w:r>
      <w:r>
        <w:t xml:space="preserve">Review of published research papers, patents filed by Israeli physicists, and funding allocations from organizations like the Israel Science Foundation.</w:t>
      </w:r>
    </w:p>
    <w:bookmarkEnd w:id="23"/>
    <w:bookmarkStart w:id="27" w:name="Xd575b1d1f02eb990016dfac142ce7baf9516bb2"/>
    <w:p>
      <w:pPr>
        <w:pStyle w:val="Heading2"/>
      </w:pPr>
      <w:r>
        <w:t xml:space="preserve">Findings: Contributions of Physicists in Israel Tel Aviv</w:t>
      </w:r>
    </w:p>
    <w:p>
      <w:pPr>
        <w:pStyle w:val="FirstParagraph"/>
      </w:pPr>
      <w:r>
        <w:t xml:space="preserve">The findings reveal that physicists in Tel Aviv are at the forefront of several global trends:</w:t>
      </w:r>
    </w:p>
    <w:bookmarkStart w:id="24" w:name="X2a38ece45c01a7a4cb104fd055c36da5ce71fbd"/>
    <w:p>
      <w:pPr>
        <w:pStyle w:val="Heading3"/>
      </w:pPr>
      <w:r>
        <w:t xml:space="preserve">1. Quantum Computing and Information Science</w:t>
      </w:r>
    </w:p>
    <w:p>
      <w:pPr>
        <w:pStyle w:val="FirstParagraph"/>
      </w:pPr>
      <w:r>
        <w:t xml:space="preserve">Researchers at TAU and the Hebrew University have pioneered quantum algorithms, contributing to Israel's emergence as a leader in quantum technologies. Collaborations with companies like</w:t>
      </w:r>
      <w:r>
        <w:t xml:space="preserve"> </w:t>
      </w:r>
      <w:r>
        <w:rPr>
          <w:iCs/>
          <w:i/>
        </w:rPr>
        <w:t xml:space="preserve">Quantum Motion</w:t>
      </w:r>
      <w:r>
        <w:t xml:space="preserve"> </w:t>
      </w:r>
      <w:r>
        <w:t xml:space="preserve">demonstrate how theoretical physics is being translated into practical applications.</w:t>
      </w:r>
    </w:p>
    <w:bookmarkEnd w:id="24"/>
    <w:bookmarkStart w:id="25" w:name="renewable-energy-solutions"/>
    <w:p>
      <w:pPr>
        <w:pStyle w:val="Heading3"/>
      </w:pPr>
      <w:r>
        <w:t xml:space="preserve">2. Renewable Energy Solutions</w:t>
      </w:r>
    </w:p>
    <w:p>
      <w:pPr>
        <w:pStyle w:val="FirstParagraph"/>
      </w:pPr>
      <w:r>
        <w:t xml:space="preserve">Physicists in Tel Aviv are developing photovoltaic materials with higher efficiency rates, addressing energy sustainability challenges. For example, a TAU-led project on perovskite solar cells has attracted international attention for its potential to reduce energy costs.</w:t>
      </w:r>
    </w:p>
    <w:bookmarkEnd w:id="25"/>
    <w:bookmarkStart w:id="26" w:name="medical-physics-and-biotechnology"/>
    <w:p>
      <w:pPr>
        <w:pStyle w:val="Heading3"/>
      </w:pPr>
      <w:r>
        <w:t xml:space="preserve">3. Medical Physics and Biotechnology</w:t>
      </w:r>
    </w:p>
    <w:p>
      <w:pPr>
        <w:pStyle w:val="FirstParagraph"/>
      </w:pPr>
      <w:r>
        <w:t xml:space="preserve">Physicists in Israel Tel Aviv are also advancing healthcare through innovations like radiation therapy optimization and bioimaging technologies. The integration of physics with medicine is a key area where local researchers excel.</w:t>
      </w:r>
    </w:p>
    <w:bookmarkEnd w:id="26"/>
    <w:bookmarkEnd w:id="27"/>
    <w:bookmarkStart w:id="28" w:name="challenges-and-opportunities"/>
    <w:p>
      <w:pPr>
        <w:pStyle w:val="Heading2"/>
      </w:pPr>
      <w:r>
        <w:t xml:space="preserve">Challenges and Opportunities</w:t>
      </w:r>
    </w:p>
    <w:p>
      <w:pPr>
        <w:pStyle w:val="FirstParagraph"/>
      </w:pPr>
      <w:r>
        <w:t xml:space="preserve">Despite its achievements, the field of physics in Israel Tel Aviv faces challenges such as competition for funding, the need for interdisciplinary training, and global collaboration barriers. However, these challenges are offset by opportunities like:</w:t>
      </w:r>
    </w:p>
    <w:p>
      <w:pPr>
        <w:numPr>
          <w:ilvl w:val="0"/>
          <w:numId w:val="1002"/>
        </w:numPr>
        <w:pStyle w:val="Compact"/>
      </w:pPr>
      <w:r>
        <w:rPr>
          <w:bCs/>
          <w:b/>
        </w:rPr>
        <w:t xml:space="preserve">Government Support:</w:t>
      </w:r>
      <w:r>
        <w:t xml:space="preserve"> </w:t>
      </w:r>
      <w:r>
        <w:t xml:space="preserve">Initiatives like the</w:t>
      </w:r>
      <w:r>
        <w:t xml:space="preserve"> </w:t>
      </w:r>
      <w:r>
        <w:rPr>
          <w:iCs/>
          <w:i/>
        </w:rPr>
        <w:t xml:space="preserve">National Quantum Initiative</w:t>
      </w:r>
      <w:r>
        <w:t xml:space="preserve"> </w:t>
      </w:r>
      <w:r>
        <w:t xml:space="preserve">provide substantial funding to physics research.</w:t>
      </w:r>
    </w:p>
    <w:p>
      <w:pPr>
        <w:numPr>
          <w:ilvl w:val="0"/>
          <w:numId w:val="1002"/>
        </w:numPr>
        <w:pStyle w:val="Compact"/>
      </w:pPr>
      <w:r>
        <w:rPr>
          <w:bCs/>
          <w:b/>
        </w:rPr>
        <w:t xml:space="preserve">Cross-Disciplinary Collaboration:</w:t>
      </w:r>
      <w:r>
        <w:t xml:space="preserve"> </w:t>
      </w:r>
      <w:r>
        <w:t xml:space="preserve">Partnerships with engineers, data scientists, and medical professionals enable physicists to tackle complex problems holistically.</w:t>
      </w:r>
    </w:p>
    <w:p>
      <w:pPr>
        <w:numPr>
          <w:ilvl w:val="0"/>
          <w:numId w:val="1002"/>
        </w:numPr>
        <w:pStyle w:val="Compact"/>
      </w:pPr>
      <w:r>
        <w:rPr>
          <w:bCs/>
          <w:b/>
        </w:rPr>
        <w:t xml:space="preserve">Global Networks:</w:t>
      </w:r>
      <w:r>
        <w:t xml:space="preserve"> </w:t>
      </w:r>
      <w:r>
        <w:t xml:space="preserve">Israel's strategic location facilitates collaborations with European and North American institutions through programs like the Einstein Fellowship.</w:t>
      </w:r>
    </w:p>
    <w:bookmarkEnd w:id="28"/>
    <w:bookmarkStart w:id="29" w:name="conclusion"/>
    <w:p>
      <w:pPr>
        <w:pStyle w:val="Heading2"/>
      </w:pPr>
      <w:r>
        <w:t xml:space="preserve">Conclusion</w:t>
      </w:r>
    </w:p>
    <w:p>
      <w:pPr>
        <w:pStyle w:val="FirstParagraph"/>
      </w:pPr>
      <w:r>
        <w:t xml:space="preserve">This Master Thesis underscores the pivotal role of physicists in driving scientific innovation within Israel Tel Aviv. By leveraging the region's unique academic-industrial synergy, physicists are not only advancing fundamental research but also contributing to practical solutions for global issues. As a physicist pursuing this thesis, I aim to highlight how Tel Aviv's ecosystem serves as a model for integrating theoretical physics with technological entrepreneurship.</w:t>
      </w:r>
    </w:p>
    <w:bookmarkEnd w:id="29"/>
    <w:bookmarkStart w:id="30" w:name="references"/>
    <w:p>
      <w:pPr>
        <w:pStyle w:val="Heading2"/>
      </w:pPr>
      <w:r>
        <w:t xml:space="preserve">References</w:t>
      </w:r>
    </w:p>
    <w:p>
      <w:pPr>
        <w:pStyle w:val="FirstParagraph"/>
      </w:pPr>
      <w:r>
        <w:rPr>
          <w:iCs/>
          <w:i/>
        </w:rPr>
        <w:t xml:space="preserve">Raymond and Beverly Sackler Faculty of Exact Sciences, Tel Aviv University.</w:t>
      </w:r>
      <w:r>
        <w:br/>
      </w:r>
      <w:r>
        <w:rPr>
          <w:iCs/>
          <w:i/>
        </w:rPr>
        <w:t xml:space="preserve">Israel Science Foundation (ISF) Research Grants Database.</w:t>
      </w:r>
      <w:r>
        <w:br/>
      </w:r>
      <w:r>
        <w:rPr>
          <w:iCs/>
          <w:i/>
        </w:rPr>
        <w:t xml:space="preserve">"Quantum Technologies in Israel: A Strategic Review," Journal of Physics Research,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Israel Tel Aviv</dc:title>
  <dc:creator/>
  <dc:language>en</dc:language>
  <cp:keywords/>
  <dcterms:created xsi:type="dcterms:W3CDTF">2026-07-14T15:31:55Z</dcterms:created>
  <dcterms:modified xsi:type="dcterms:W3CDTF">2026-07-14T15:31:55Z</dcterms:modified>
</cp:coreProperties>
</file>

<file path=docProps/custom.xml><?xml version="1.0" encoding="utf-8"?>
<Properties xmlns="http://schemas.openxmlformats.org/officeDocument/2006/custom-properties" xmlns:vt="http://schemas.openxmlformats.org/officeDocument/2006/docPropsVTypes"/>
</file>