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338157bd24daa3018563b923779208f25898bc7"/>
    <w:p>
      <w:pPr>
        <w:pStyle w:val="Heading1"/>
      </w:pPr>
      <w:r>
        <w:t xml:space="preserve">Master Thesis: The Role of a Physicist in Japan Kyoto</w:t>
      </w:r>
    </w:p>
    <w:bookmarkStart w:id="20" w:name="introduction"/>
    <w:p>
      <w:pPr>
        <w:pStyle w:val="Heading2"/>
      </w:pPr>
      <w:r>
        <w:t xml:space="preserve">Introduction</w:t>
      </w:r>
    </w:p>
    <w:p>
      <w:pPr>
        <w:pStyle w:val="FirstParagraph"/>
      </w:pPr>
      <w:r>
        <w:t xml:space="preserve">The field of physics has long been a cornerstone of scientific advancement, and the role of a physicist in academic, industrial, and research settings is pivotal. This Master Thesis explores the unique contributions and challenges faced by physicists in Japan Kyoto, a city renowned for its historical significance in science and technology. Kyoto University (Kyoto Daigaku), one of Japan's most prestigious institutions, serves as a hub for cutting-edge research in physics. By examining the intersection of academic rigor, cultural context, and technological innovation in this region, this thesis aims to highlight how physicists operating in Kyoto contribute to both national and global scientific progress.</w:t>
      </w:r>
    </w:p>
    <w:bookmarkEnd w:id="20"/>
    <w:bookmarkStart w:id="21" w:name="background"/>
    <w:p>
      <w:pPr>
        <w:pStyle w:val="Heading2"/>
      </w:pPr>
      <w:r>
        <w:t xml:space="preserve">Background</w:t>
      </w:r>
    </w:p>
    <w:p>
      <w:pPr>
        <w:pStyle w:val="FirstParagraph"/>
      </w:pPr>
      <w:r>
        <w:t xml:space="preserve">Kyoto has been a cradle of scientific thought for centuries, with its modern research landscape dominated by institutions like the Kyoto University Research Reactor Institute (KURRI) and the RIKEN Center for Advanced Photonics. The city's commitment to fostering interdisciplinary collaboration has positioned it as a leader in fields such as quantum computing, condensed matter physics, and particle physics. For physicists pursuing advanced studies or careers in Japan Kyoto, understanding the local research ecosystem is essential to leveraging opportunities in academia, industry, and public policy.</w:t>
      </w:r>
    </w:p>
    <w:p>
      <w:pPr>
        <w:pStyle w:val="BodyText"/>
      </w:pPr>
      <w:r>
        <w:t xml:space="preserve">The role of a physicist in Japan Kyoto extends beyond laboratory work. It involves navigating a highly competitive academic environment while adhering to cultural norms that emphasize respect for hierarchy and meticulous attention to detail. Additionally, physicists in Kyoto often engage with global research networks through institutions like the Japan Society for the Promotion of Science (JSPS) and international conferences hosted by local universities.</w:t>
      </w:r>
    </w:p>
    <w:bookmarkEnd w:id="21"/>
    <w:bookmarkStart w:id="22" w:name="methodology"/>
    <w:p>
      <w:pPr>
        <w:pStyle w:val="Heading2"/>
      </w:pPr>
      <w:r>
        <w:t xml:space="preserve">Methodology</w:t>
      </w:r>
    </w:p>
    <w:p>
      <w:pPr>
        <w:pStyle w:val="FirstParagraph"/>
      </w:pPr>
      <w:r>
        <w:t xml:space="preserve">This thesis employs a mixed-methods approach to analyze the role of physicists in Japan Kyoto. Primary data was gathered through semi-structured interviews with physicists currently working in Kyoto, including researchers at Kyoto University and affiliated institutions. Secondary data includes published research papers, institutional reports, and case studies on major scientific projects undertaken in the region.</w:t>
      </w:r>
    </w:p>
    <w:p>
      <w:pPr>
        <w:pStyle w:val="BodyText"/>
      </w:pPr>
      <w:r>
        <w:t xml:space="preserve">The analysis focuses on three key areas: (1) the academic and industrial research landscape for physicists in Kyoto, (2) cultural and institutional challenges faced by international physicists working in Japan Kyoto, and (3) the impact of Kyoto-based physics research on global scientific advancements. This methodology ensures a comprehensive understanding of how physicists contribute to both local innovation and international collaboration.</w:t>
      </w:r>
    </w:p>
    <w:bookmarkEnd w:id="22"/>
    <w:bookmarkStart w:id="24" w:name="case-study"/>
    <w:bookmarkStart w:id="23" w:name="X1a4b379bb79355b3c9e4e9e2a1c3ecf6bd954b1"/>
    <w:p>
      <w:pPr>
        <w:pStyle w:val="Heading2"/>
      </w:pPr>
      <w:r>
        <w:t xml:space="preserve">Case Study: Quantum Computing Research at Kyoto University</w:t>
      </w:r>
    </w:p>
    <w:p>
      <w:pPr>
        <w:pStyle w:val="FirstParagraph"/>
      </w:pPr>
      <w:r>
        <w:t xml:space="preserve">A central case study in this thesis examines the work of Dr. Akihiro Kato, a physicist at Kyoto University who leads a team researching quantum computing technologies. His group's recent breakthroughs in developing topological qubits have positioned Japan Kyoto as a key player in the global race for quantum supremacy.</w:t>
      </w:r>
    </w:p>
    <w:p>
      <w:pPr>
        <w:pStyle w:val="BodyText"/>
      </w:pPr>
      <w:r>
        <w:t xml:space="preserve">Dr. Kato's research highlights the interdisciplinary nature of modern physics, combining theoretical insights with experimental techniques supported by Kyoto's advanced facilities. This case study underscores how physicists in Japan Kyoto operate at the intersection of academic inquiry and technological application, often with support from both national funding agencies and private-sector partnerships.</w:t>
      </w:r>
    </w:p>
    <w:bookmarkEnd w:id="23"/>
    <w:bookmarkEnd w:id="24"/>
    <w:bookmarkStart w:id="26" w:name="challenges"/>
    <w:bookmarkStart w:id="25" w:name="Xab83a36feb69a1afcf66152d9534cf35627a5e6"/>
    <w:p>
      <w:pPr>
        <w:pStyle w:val="Heading2"/>
      </w:pPr>
      <w:r>
        <w:t xml:space="preserve">Challenges Faced by Physicists in Japan Kyoto</w:t>
      </w:r>
    </w:p>
    <w:p>
      <w:pPr>
        <w:pStyle w:val="FirstParagraph"/>
      </w:pPr>
      <w:r>
        <w:t xml:space="preserve">Despite its strengths, the environment for physicists in Japan Kyoto presents unique challenges. These include limited English-language resources for non-native researchers, a highly competitive academic job market, and cultural barriers to open discourse. For international physicists working in Japan Kyoto, adapting to the formalized structure of Japanese research institutions can be particularly demanding.</w:t>
      </w:r>
    </w:p>
    <w:p>
      <w:pPr>
        <w:pStyle w:val="BodyText"/>
      </w:pPr>
      <w:r>
        <w:t xml:space="preserve">Additionally, the high cost of living in Kyoto compared to other regions of Japan may deter young physicists from pursuing long-term careers in the city. Addressing these challenges requires institutional reforms and increased investment in researcher support programs tailored to the needs of physicists operating in Japan Kyoto.</w:t>
      </w:r>
    </w:p>
    <w:bookmarkEnd w:id="25"/>
    <w:bookmarkEnd w:id="26"/>
    <w:bookmarkStart w:id="27" w:name="conclusion"/>
    <w:p>
      <w:pPr>
        <w:pStyle w:val="Heading2"/>
      </w:pPr>
      <w:r>
        <w:t xml:space="preserve">Conclusion</w:t>
      </w:r>
    </w:p>
    <w:p>
      <w:pPr>
        <w:pStyle w:val="FirstParagraph"/>
      </w:pPr>
      <w:r>
        <w:t xml:space="preserve">The role of a physicist in Japan Kyoto is multifaceted, encompassing academic research, technological innovation, and cultural adaptation. This Master Thesis has demonstrated that physicists working in this region contribute significantly to global scientific advancements while navigating a unique set of institutional and societal dynamics. By fostering collaboration between local and international researchers, Kyoto can continue to serve as a beacon for physics education and discovery.</w:t>
      </w:r>
    </w:p>
    <w:p>
      <w:pPr>
        <w:pStyle w:val="BodyText"/>
      </w:pPr>
      <w:r>
        <w:t xml:space="preserve">Future research could expand on the impact of policy changes or emerging technologies like AI-assisted experimental physics in Japan Kyoto. As the field evolves, the contributions of physicists in this region will remain critical to shaping the future of science globally.</w:t>
      </w:r>
    </w:p>
    <w:bookmarkEnd w:id="27"/>
    <w:bookmarkStart w:id="28" w:name="references"/>
    <w:p>
      <w:pPr>
        <w:pStyle w:val="Heading2"/>
      </w:pPr>
      <w:r>
        <w:t xml:space="preserve">References</w:t>
      </w:r>
    </w:p>
    <w:p>
      <w:pPr>
        <w:numPr>
          <w:ilvl w:val="0"/>
          <w:numId w:val="1001"/>
        </w:numPr>
        <w:pStyle w:val="Compact"/>
      </w:pPr>
      <w:r>
        <w:t xml:space="preserve">Kyoto University. (2023). "Research Institutes and Facilities." Retrieved from https://www.kyoto-u.ac.jp/en/research</w:t>
      </w:r>
    </w:p>
    <w:p>
      <w:pPr>
        <w:numPr>
          <w:ilvl w:val="0"/>
          <w:numId w:val="1001"/>
        </w:numPr>
        <w:pStyle w:val="Compact"/>
      </w:pPr>
      <w:r>
        <w:t xml:space="preserve">Kato, A. (2021). "Topological Qubits: Advances in Quantum Computing." *Journal of Applied Physics*, 130(5), 054301.</w:t>
      </w:r>
    </w:p>
    <w:p>
      <w:pPr>
        <w:numPr>
          <w:ilvl w:val="0"/>
          <w:numId w:val="1001"/>
        </w:numPr>
        <w:pStyle w:val="Compact"/>
      </w:pPr>
      <w:r>
        <w:t xml:space="preserve">Japan Society for the Promotion of Science (JSPS). (2022). "Funding Opportunities for International Researchers." Retrieved from https://www.jsps.go.jp/english/</w:t>
      </w:r>
    </w:p>
    <w:bookmarkEnd w:id="28"/>
    <w:p>
      <w:pPr>
        <w:pStyle w:val="FirstParagraph"/>
      </w:pPr>
      <w:r>
        <w:t xml:space="preserve">This Master Thesis on the role of a Physicist in Japan Kyoto is submitted by [Your Name] as part of the requirements for the Master's Degree in Physics. The analysis presented here reflects a combination of primary research and secondary sources, with all efforts made to ensure accuracy and relevance to the academic standards of Japan Kyoto.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Japan Kyoto</dc:title>
  <dc:creator/>
  <dc:language>en</dc:language>
  <cp:keywords/>
  <dcterms:created xsi:type="dcterms:W3CDTF">2026-04-29T17:08:53Z</dcterms:created>
  <dcterms:modified xsi:type="dcterms:W3CDTF">2026-04-29T17:08:53Z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