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b54b74738a6045ddc1e454bd9b49a30e321c06c"/>
    <w:p>
      <w:pPr>
        <w:pStyle w:val="Heading1"/>
      </w:pPr>
      <w:r>
        <w:t xml:space="preserve">Master’s Thesis: The Role of Physicists in Kenya Nairobi</w:t>
      </w:r>
    </w:p>
    <w:bookmarkStart w:id="20" w:name="abstract"/>
    <w:p>
      <w:pPr>
        <w:pStyle w:val="Heading2"/>
      </w:pPr>
      <w:r>
        <w:t xml:space="preserve">Abstract</w:t>
      </w:r>
    </w:p>
    <w:p>
      <w:pPr>
        <w:pStyle w:val="FirstParagraph"/>
      </w:pPr>
      <w:r>
        <w:t xml:space="preserve">This Master’s Thesis explores the critical contributions of physicists to the development and innovation landscape of Nairobi, Kenya. As a hub for higher education, research, and technological advancement in East Africa, Nairobi has emerged as a focal point for physicists working to address regional challenges through scientific inquiry. The study highlights how physicists in Kenya Nairobi contribute to fields such as renewable energy solutions, healthcare diagnostics, and information technology while navigating unique socio-economic constraints. By examining the academic institutions, research initiatives, and industry collaborations in Nairobi, this thesis underscores the transformative potential of physics education and practice in Kenya’s pursuit of sustainable development.</w:t>
      </w:r>
    </w:p>
    <w:bookmarkEnd w:id="20"/>
    <w:bookmarkStart w:id="21" w:name="introduction"/>
    <w:p>
      <w:pPr>
        <w:pStyle w:val="Heading2"/>
      </w:pPr>
      <w:r>
        <w:t xml:space="preserve">Introduction</w:t>
      </w:r>
    </w:p>
    <w:p>
      <w:pPr>
        <w:pStyle w:val="FirstParagraph"/>
      </w:pPr>
      <w:r>
        <w:t xml:space="preserve">Kenya Nairobi stands as a beacon of educational excellence and innovation in Africa. As the capital city, it hosts prestigious institutions such as the University of Nairobi, Jomo Kenyatta University of Agriculture and Technology (JKUAT), and Strathmore University, which are pivotal in nurturing physicists dedicated to advancing scientific knowledge. This thesis investigates how these physicists leverage their expertise to drive progress in Kenya’s socio-economic fabric. The role of a physicist in Nairobi is not confined to theoretical research but extends to practical applications that address local and global challenges, from climate change mitigation to the development of cutting-edge medical technologies.</w:t>
      </w:r>
    </w:p>
    <w:bookmarkEnd w:id="21"/>
    <w:bookmarkStart w:id="22" w:name="historical-context"/>
    <w:p>
      <w:pPr>
        <w:pStyle w:val="Heading2"/>
      </w:pPr>
      <w:r>
        <w:t xml:space="preserve">Historical Context</w:t>
      </w:r>
    </w:p>
    <w:p>
      <w:pPr>
        <w:pStyle w:val="FirstParagraph"/>
      </w:pPr>
      <w:r>
        <w:t xml:space="preserve">The roots of physics education in Kenya date back to the mid-20th century, with institutions like the University College of Nairobi (now the University of Nairobi) establishing departments focused on natural sciences. Over decades, these institutions have evolved to become centers for interdisciplinary research, fostering collaboration between physicists and engineers, medical professionals, and policymakers. Nairobi’s strategic position in East Africa has also attracted international partnerships, enabling Kenyan physicists to engage in global scientific networks.</w:t>
      </w:r>
    </w:p>
    <w:bookmarkEnd w:id="22"/>
    <w:bookmarkStart w:id="23" w:name="academic-and-research-contributions"/>
    <w:p>
      <w:pPr>
        <w:pStyle w:val="Heading2"/>
      </w:pPr>
      <w:r>
        <w:t xml:space="preserve">Academic and Research Contributions</w:t>
      </w:r>
    </w:p>
    <w:p>
      <w:pPr>
        <w:pStyle w:val="FirstParagraph"/>
      </w:pPr>
      <w:r>
        <w:t xml:space="preserve">In Kenya Nairobi, physicists are at the forefront of groundbreaking research across multiple domains. For instance, researchers at the University of Nairobi have pioneered studies on solar energy optimization for rural electrification, a critical issue in Kenya’s quest for renewable energy. Similarly, physicists affiliated with JKUAT are developing low-cost diagnostic tools using principles of quantum mechanics to improve healthcare accessibility in underserved communities. These initiatives exemplify how physicists contribute to Kenya’s Sustainable Development Goals (SDGs) while aligning with the city’s vision of becoming a regional technology and innovation hub.</w:t>
      </w:r>
    </w:p>
    <w:bookmarkEnd w:id="23"/>
    <w:bookmarkStart w:id="24" w:name="X76c3f876f92ceef2f487728a4a5b44c60c84e49"/>
    <w:p>
      <w:pPr>
        <w:pStyle w:val="Heading2"/>
      </w:pPr>
      <w:r>
        <w:t xml:space="preserve">Challenges Facing Physicists in Kenya Nairobi</w:t>
      </w:r>
    </w:p>
    <w:p>
      <w:pPr>
        <w:pStyle w:val="FirstParagraph"/>
      </w:pPr>
      <w:r>
        <w:t xml:space="preserve">Despite their contributions, physicists in Nairobi face significant challenges. Limited funding for research, inadequate infrastructure for advanced experimentation, and a brain drain due to opportunities abroad hinder the full potential of scientific innovation. Additionally, the demand for practical skills in industry often overshadows academic research, creating a gap between theoretical knowledge and real-world applications. This thesis critically examines these barriers and proposes strategies to address them.</w:t>
      </w:r>
    </w:p>
    <w:bookmarkEnd w:id="24"/>
    <w:bookmarkStart w:id="25" w:name="case-studies"/>
    <w:p>
      <w:pPr>
        <w:pStyle w:val="Heading2"/>
      </w:pPr>
      <w:r>
        <w:t xml:space="preserve">Case Studies</w:t>
      </w:r>
    </w:p>
    <w:p>
      <w:pPr>
        <w:pStyle w:val="FirstParagraph"/>
      </w:pPr>
      <w:r>
        <w:t xml:space="preserve">Two case studies are presented to illustrate the impact of physicists in Nairobi. First, Dr. Jane Mwangi’s work at Strathmore University on developing AI-driven weather prediction models has enhanced agricultural planning in Kenya’s arid regions. Second, a collaborative project between Nairobi-based physicists and local engineers resulted in the creation of an affordable water purification system using nanotechnology, benefiting over 50,000 residents. These examples underscore the tangible benefits of integrating physics with other disciplines to solve complex problems.</w:t>
      </w:r>
    </w:p>
    <w:bookmarkEnd w:id="25"/>
    <w:bookmarkStart w:id="26" w:name="policy-recommendations"/>
    <w:p>
      <w:pPr>
        <w:pStyle w:val="Heading2"/>
      </w:pPr>
      <w:r>
        <w:t xml:space="preserve">Policy Recommendations</w:t>
      </w:r>
    </w:p>
    <w:p>
      <w:pPr>
        <w:pStyle w:val="FirstParagraph"/>
      </w:pPr>
      <w:r>
        <w:t xml:space="preserve">To amplify the contributions of physicists in Kenya Nairobi, this thesis advocates for increased government and private-sector investment in research infrastructure. Strengthening partnerships between universities, industries, and international organizations can facilitate knowledge transfer and resource sharing. Additionally, fostering public-private collaborations to commercialize scientific innovations will ensure that the work of physicists translates into economic growth and societal benefits.</w:t>
      </w:r>
    </w:p>
    <w:bookmarkEnd w:id="26"/>
    <w:bookmarkStart w:id="27" w:name="conclusion"/>
    <w:p>
      <w:pPr>
        <w:pStyle w:val="Heading2"/>
      </w:pPr>
      <w:r>
        <w:t xml:space="preserve">Conclusion</w:t>
      </w:r>
    </w:p>
    <w:p>
      <w:pPr>
        <w:pStyle w:val="FirstParagraph"/>
      </w:pPr>
      <w:r>
        <w:t xml:space="preserve">In conclusion, the role of a physicist in Kenya Nairobi is indispensable to the nation’s development trajectory. By leveraging their expertise in cutting-edge research and interdisciplinary collaboration, physicists are addressing some of Kenya’s most pressing challenges. This Master’s Thesis underscores the need for sustained investment in science education and infrastructure to unlock the full potential of Nairobi as a center for innovation. The contributions of physicists in this region not only advance global scientific knowledge but also serve as a catalyst for Kenya’s socio-economic transformation.</w:t>
      </w:r>
    </w:p>
    <w:bookmarkEnd w:id="27"/>
    <w:bookmarkStart w:id="28" w:name="references"/>
    <w:p>
      <w:pPr>
        <w:pStyle w:val="Heading2"/>
      </w:pPr>
      <w:r>
        <w:t xml:space="preserve">References</w:t>
      </w:r>
    </w:p>
    <w:p>
      <w:pPr>
        <w:numPr>
          <w:ilvl w:val="0"/>
          <w:numId w:val="1001"/>
        </w:numPr>
        <w:pStyle w:val="Compact"/>
      </w:pPr>
      <w:r>
        <w:t xml:space="preserve">Kenya National Research Fund. (2021). "Physics Research in Kenya: A Decadal Review."</w:t>
      </w:r>
    </w:p>
    <w:p>
      <w:pPr>
        <w:numPr>
          <w:ilvl w:val="0"/>
          <w:numId w:val="1001"/>
        </w:numPr>
        <w:pStyle w:val="Compact"/>
      </w:pPr>
      <w:r>
        <w:t xml:space="preserve">University of Nairobi. (2019). "Sustainable Energy Solutions for East Africa."</w:t>
      </w:r>
    </w:p>
    <w:p>
      <w:pPr>
        <w:numPr>
          <w:ilvl w:val="0"/>
          <w:numId w:val="1001"/>
        </w:numPr>
        <w:pStyle w:val="Compact"/>
      </w:pPr>
      <w:r>
        <w:t xml:space="preserve">Jomo Kenyatta University of Agriculture and Technology. (2020). "Innovations in Medical Physics for Rural Healthcare."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Nairobi</w:t>
      </w:r>
      <w:r>
        <w:br/>
      </w:r>
      <w:r>
        <w:rPr>
          <w:bCs/>
          <w:b/>
        </w:rPr>
        <w:t xml:space="preserve">Appendix B:</w:t>
      </w:r>
      <w:r>
        <w:t xml:space="preserve"> </w:t>
      </w:r>
      <w:r>
        <w:t xml:space="preserve">Data Tables on Renewable Energy Research Outputs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Physicists in Kenya Nairobi</dc:title>
  <dc:creator/>
  <dc:language>en</dc:language>
  <cp:keywords/>
  <dcterms:created xsi:type="dcterms:W3CDTF">2026-07-13T09:00:46Z</dcterms:created>
  <dcterms:modified xsi:type="dcterms:W3CDTF">2026-07-13T09:00:46Z</dcterms:modified>
</cp:coreProperties>
</file>

<file path=docProps/custom.xml><?xml version="1.0" encoding="utf-8"?>
<Properties xmlns="http://schemas.openxmlformats.org/officeDocument/2006/custom-properties" xmlns:vt="http://schemas.openxmlformats.org/officeDocument/2006/docPropsVTypes"/>
</file>