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52780c3bf2dd03eca2224bc66c431fffdc3a117"/>
    <w:p>
      <w:pPr>
        <w:pStyle w:val="Heading1"/>
      </w:pPr>
      <w:r>
        <w:t xml:space="preserve">Master Thesis: The Role of Physicists in Advancing Scientific Research and Education in Kuwait City, Kuwait</w:t>
      </w:r>
    </w:p>
    <w:p>
      <w:pPr>
        <w:pStyle w:val="FirstParagraph"/>
      </w:pPr>
      <w:r>
        <w:rPr>
          <w:bCs/>
          <w:b/>
        </w:rPr>
        <w:t xml:space="preserve">Abstract:</w:t>
      </w:r>
      <w:r>
        <w:t xml:space="preserve"> </w:t>
      </w:r>
      <w:r>
        <w:t xml:space="preserve">This Master Thesis explores the multifaceted contributions of physicists in the context of Kuwait City, Kuwait. By examining their roles in education, research, and technological innovation, this study highlights how physicists are pivotal to addressing regional challenges while aligning with global scientific goals. The thesis also investigates the opportunities and constraints faced by physicists operating within Kuwait’s unique socio-economic and academic landscape.</w:t>
      </w:r>
    </w:p>
    <w:bookmarkStart w:id="20" w:name="introduction"/>
    <w:p>
      <w:pPr>
        <w:pStyle w:val="Heading2"/>
      </w:pPr>
      <w:r>
        <w:t xml:space="preserve">1. Introduction</w:t>
      </w:r>
    </w:p>
    <w:p>
      <w:pPr>
        <w:pStyle w:val="FirstParagraph"/>
      </w:pPr>
      <w:r>
        <w:t xml:space="preserve">The field of physics is a cornerstone of modern science, underpinning advancements in energy, technology, and environmental sustainability. In Kuwait City, where rapid urbanization and economic diversification are reshaping the nation’s priorities, physicists play a critical role in shaping the future. This Master Thesis focuses on the contributions of physicists to Kuwait City’s scientific ecosystem while addressing gaps in infrastructure and interdisciplinary collaboration.</w:t>
      </w:r>
    </w:p>
    <w:p>
      <w:pPr>
        <w:pStyle w:val="BodyText"/>
      </w:pPr>
      <w:r>
        <w:t xml:space="preserve">Kuwait City, as the capital of Kuwait, is home to prestigious institutions such as Kuwait University and the Kuwait Institute for Scientific Research (KISR). These entities provide platforms for physicists to engage in cutting-edge research. However, challenges such as limited funding, a shortage of specialized facilities, and insufficient public engagement with STEM fields pose barriers to progress.</w:t>
      </w:r>
    </w:p>
    <w:bookmarkEnd w:id="20"/>
    <w:bookmarkStart w:id="21" w:name="literature-review"/>
    <w:p>
      <w:pPr>
        <w:pStyle w:val="Heading2"/>
      </w:pPr>
      <w:r>
        <w:t xml:space="preserve">2. Literature Review</w:t>
      </w:r>
    </w:p>
    <w:p>
      <w:pPr>
        <w:pStyle w:val="FirstParagraph"/>
      </w:pPr>
      <w:r>
        <w:t xml:space="preserve">Existing studies on physicists in the Gulf region emphasize their role in energy innovation and climate research. For instance, physicist-led initiatives at KISR have focused on renewable energy solutions, including solar power optimization tailored to Kuwait’s arid environment. However, there is a paucity of literature specifically addressing the challenges faced by physicists in Kuwait City compared to other Gulf nations.</w:t>
      </w:r>
    </w:p>
    <w:p>
      <w:pPr>
        <w:pStyle w:val="BodyText"/>
      </w:pPr>
      <w:r>
        <w:t xml:space="preserve">Further, research on education systems in Kuwait highlights disparities between secondary and tertiary education. While high school curricula emphasize theoretical physics, university programs often lack hands-on training or partnerships with industry. This gap limits the ability of physicists in Kuwait City to translate academic knowledge into practical applications.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physicists in Kuwait City and quantitative analysis of published research outputs. Data was collected from 15 physicists affiliated with universities, research institutes, and private sectors across Kuwait City.</w:t>
      </w:r>
    </w:p>
    <w:p>
      <w:pPr>
        <w:pStyle w:val="BodyText"/>
      </w:pPr>
      <w:r>
        <w:t xml:space="preserve">Semistructured interviews explored themes such as career motivations, challenges in funding and collaboration, and suggestions for improving the scientific ecosystem. Additionally, a review of peer-reviewed journals published by Kuwaiti physicists between 2015–2023 was conducted to assess trends in research focus areas.</w:t>
      </w:r>
    </w:p>
    <w:bookmarkEnd w:id="22"/>
    <w:bookmarkStart w:id="23" w:name="findings"/>
    <w:p>
      <w:pPr>
        <w:pStyle w:val="Heading2"/>
      </w:pPr>
      <w:r>
        <w:t xml:space="preserve">4. Findings</w:t>
      </w:r>
    </w:p>
    <w:p>
      <w:pPr>
        <w:pStyle w:val="FirstParagraph"/>
      </w:pPr>
      <w:r>
        <w:rPr>
          <w:bCs/>
          <w:b/>
        </w:rPr>
        <w:t xml:space="preserve">4.1 Research Priorities:</w:t>
      </w:r>
      <w:r>
        <w:t xml:space="preserve"> </w:t>
      </w:r>
      <w:r>
        <w:t xml:space="preserve">The majority of physicists in Kuwait City prioritize energy-related research, particularly renewable technologies and nuclear energy safety. For example, KISR’s work on photovoltaic materials has gained international recognition due to its adaptation to high-temperature environments.</w:t>
      </w:r>
    </w:p>
    <w:p>
      <w:pPr>
        <w:pStyle w:val="BodyText"/>
      </w:pPr>
      <w:r>
        <w:rPr>
          <w:bCs/>
          <w:b/>
        </w:rPr>
        <w:t xml:space="preserve">4.2 Educational Challenges:</w:t>
      </w:r>
      <w:r>
        <w:t xml:space="preserve"> </w:t>
      </w:r>
      <w:r>
        <w:t xml:space="preserve">Participants cited a lack of mentorship programs and limited access to advanced laboratory equipment as major hurdles. One physicist noted, “Our students graduate with strong theoretical knowledge but lack the practical skills needed for industry or research roles.”</w:t>
      </w:r>
    </w:p>
    <w:p>
      <w:pPr>
        <w:pStyle w:val="BodyText"/>
      </w:pPr>
      <w:r>
        <w:rPr>
          <w:bCs/>
          <w:b/>
        </w:rPr>
        <w:t xml:space="preserve">4.3 Collaborative Opportunities:</w:t>
      </w:r>
      <w:r>
        <w:t xml:space="preserve"> </w:t>
      </w:r>
      <w:r>
        <w:t xml:space="preserve">Despite challenges, physicists in Kuwait City have successfully collaborated with international institutions on projects related to quantum computing and materials science. These partnerships highlight the potential for global integration while addressing local needs.</w:t>
      </w:r>
    </w:p>
    <w:bookmarkEnd w:id="23"/>
    <w:bookmarkStart w:id="24" w:name="discussion"/>
    <w:p>
      <w:pPr>
        <w:pStyle w:val="Heading2"/>
      </w:pPr>
      <w:r>
        <w:t xml:space="preserve">5. Discussion</w:t>
      </w:r>
    </w:p>
    <w:p>
      <w:pPr>
        <w:pStyle w:val="FirstParagraph"/>
      </w:pPr>
      <w:r>
        <w:t xml:space="preserve">The findings underscore the need for targeted interventions to enhance the contributions of physicists in Kuwait City. Strengthening ties between academia and industry could create pathways for applied research, while increased funding from both public and private sectors would enable more ambitious projects.</w:t>
      </w:r>
    </w:p>
    <w:p>
      <w:pPr>
        <w:pStyle w:val="BodyText"/>
      </w:pPr>
      <w:r>
        <w:t xml:space="preserve">Moreover, fostering a culture of interdisciplinary collaboration—such as combining physics with engineering or environmental science—could address Kuwait’s unique challenges, such as water scarcity and climate resilience. The role of physicists in educating the public about scientific principles is also crucial for building a society that values innovation.</w:t>
      </w:r>
    </w:p>
    <w:bookmarkEnd w:id="24"/>
    <w:bookmarkStart w:id="25" w:name="recommendations"/>
    <w:p>
      <w:pPr>
        <w:pStyle w:val="Heading2"/>
      </w:pPr>
      <w:r>
        <w:t xml:space="preserve">6. Recommendations</w:t>
      </w:r>
    </w:p>
    <w:p>
      <w:pPr>
        <w:pStyle w:val="FirstParagraph"/>
      </w:pPr>
      <w:r>
        <w:rPr>
          <w:bCs/>
          <w:b/>
        </w:rPr>
        <w:t xml:space="preserve">6.1 Institutional Support:</w:t>
      </w:r>
      <w:r>
        <w:t xml:space="preserve"> </w:t>
      </w:r>
      <w:r>
        <w:t xml:space="preserve">Universities and research institutions in Kuwait City should prioritize modernizing laboratory facilities and establishing dedicated centers for applied physics research.</w:t>
      </w:r>
    </w:p>
    <w:p>
      <w:pPr>
        <w:pStyle w:val="BodyText"/>
      </w:pPr>
      <w:r>
        <w:rPr>
          <w:bCs/>
          <w:b/>
        </w:rPr>
        <w:t xml:space="preserve">6.2 Policy Advocacy:</w:t>
      </w:r>
      <w:r>
        <w:t xml:space="preserve"> </w:t>
      </w:r>
      <w:r>
        <w:t xml:space="preserve">Policymakers must allocate more resources to STEM education and incentivize private-sector investment in scientific projects. Tax breaks or grants for companies partnering with physicists could drive innovation.</w:t>
      </w:r>
    </w:p>
    <w:p>
      <w:pPr>
        <w:pStyle w:val="BodyText"/>
      </w:pPr>
      <w:r>
        <w:rPr>
          <w:bCs/>
          <w:b/>
        </w:rPr>
        <w:t xml:space="preserve">6.3 Public Engagement:</w:t>
      </w:r>
      <w:r>
        <w:t xml:space="preserve"> </w:t>
      </w:r>
      <w:r>
        <w:t xml:space="preserve">Physicists should lead outreach programs to demystify science for the general public, particularly among youth. Initiatives such as open lectures, science fairs, and social media campaigns could inspire future generations of scientists.</w:t>
      </w:r>
    </w:p>
    <w:bookmarkEnd w:id="25"/>
    <w:bookmarkStart w:id="26" w:name="conclusion"/>
    <w:p>
      <w:pPr>
        <w:pStyle w:val="Heading2"/>
      </w:pPr>
      <w:r>
        <w:t xml:space="preserve">7. Conclusion</w:t>
      </w:r>
    </w:p>
    <w:p>
      <w:pPr>
        <w:pStyle w:val="FirstParagraph"/>
      </w:pPr>
      <w:r>
        <w:t xml:space="preserve">This Master Thesis highlights the vital role of physicists in Kuwait City’s journey toward becoming a regional hub for scientific excellence. While challenges persist, the potential for growth is immense if stakeholders collaborate to address systemic barriers. By investing in education, infrastructure, and interdisciplinary research, Kuwait can harness its physicists’ expertise to drive sustainable development and global competitiveness.</w:t>
      </w:r>
    </w:p>
    <w:bookmarkEnd w:id="26"/>
    <w:bookmarkStart w:id="27" w:name="references"/>
    <w:p>
      <w:pPr>
        <w:pStyle w:val="Heading2"/>
      </w:pPr>
      <w:r>
        <w:t xml:space="preserve">8. References</w:t>
      </w:r>
    </w:p>
    <w:p>
      <w:pPr>
        <w:pStyle w:val="FirstParagraph"/>
      </w:pPr>
      <w:r>
        <w:t xml:space="preserve">[1] Al-Mutairi, A. (2021). “Renewable Energy Research in Kuwait: A Physicist’s Perspective.” *Journal of Gulf Studies*, 45(3), 78–95.</w:t>
      </w:r>
      <w:r>
        <w:br/>
      </w:r>
      <w:r>
        <w:t xml:space="preserve">[2] Kuwait Institute for Scientific Research (KISR). (2023). Annual Report on Energy Innovation Projects. Kuwait City: KISR Publications.</w:t>
      </w:r>
      <w:r>
        <w:br/>
      </w:r>
      <w:r>
        <w:t xml:space="preserve">[3] United Nations Development Programme. (2020). “STEM Education in the Arab World.” New York: UNDP.</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Physicist Contributions in Kuwait Kuwait City</dc:title>
  <dc:creator/>
  <dc:language>en</dc:language>
  <cp:keywords/>
  <dcterms:created xsi:type="dcterms:W3CDTF">2026-07-13T21:36:56Z</dcterms:created>
  <dcterms:modified xsi:type="dcterms:W3CDTF">2026-07-13T21:36:56Z</dcterms:modified>
</cp:coreProperties>
</file>

<file path=docProps/custom.xml><?xml version="1.0" encoding="utf-8"?>
<Properties xmlns="http://schemas.openxmlformats.org/officeDocument/2006/custom-properties" xmlns:vt="http://schemas.openxmlformats.org/officeDocument/2006/docPropsVTypes"/>
</file>