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8d4175c1be7323f2bd7da8f188422fa1ce81c1c"/>
    <w:p>
      <w:pPr>
        <w:pStyle w:val="Heading1"/>
      </w:pPr>
      <w:r>
        <w:t xml:space="preserve">Master Thesis on the Role of a Physicist in Netherlands Amsterdam</w:t>
      </w:r>
    </w:p>
    <w:bookmarkStart w:id="20" w:name="abstract"/>
    <w:p>
      <w:pPr>
        <w:pStyle w:val="Heading2"/>
      </w:pPr>
      <w:r>
        <w:t xml:space="preserve">Abstract</w:t>
      </w:r>
    </w:p>
    <w:p>
      <w:pPr>
        <w:pStyle w:val="FirstParagraph"/>
      </w:pPr>
      <w:r>
        <w:t xml:space="preserve">This Master Thesis explores the interdisciplinary and practical contributions of a physicist in the context of Netherlands Amsterdam, focusing on how theoretical and applied physics shape scientific innovation, education, and societal impact within one of Europe’s leading academic hubs. The study highlights the unique opportunities for physicists in Amsterdam, including collaborations with institutions like the University of Amsterdam (UvA) and Vrije Universiteit Amsterdam (VU), as well as access to cutting-edge research facilities such as the Nikhef National Institute for Subatomic Physics. By examining case studies in quantum computing, sustainable energy solutions, and materials science, this thesis underscores the role of physicists in addressing global challenges while fostering a vibrant academic community in the Netherlands.</w:t>
      </w:r>
    </w:p>
    <w:bookmarkEnd w:id="20"/>
    <w:bookmarkStart w:id="21" w:name="introduction"/>
    <w:p>
      <w:pPr>
        <w:pStyle w:val="Heading2"/>
      </w:pPr>
      <w:r>
        <w:t xml:space="preserve">Introduction</w:t>
      </w:r>
    </w:p>
    <w:p>
      <w:pPr>
        <w:pStyle w:val="FirstParagraph"/>
      </w:pPr>
      <w:r>
        <w:t xml:space="preserve">The Netherlands has long been a beacon for scientific inquiry, and Amsterdam stands as a central hub for physics research and education. As part of the Master Thesis program at institutions such as the University of Amsterdam, aspiring physicists are immersed in an environment that bridges theoretical exploration with real-world applications. This thesis investigates how the role of a physicist in Netherlands Amsterdam extends beyond traditional laboratory work to include policy advising, technological innovation, and cross-disciplinary collaboration.</w:t>
      </w:r>
    </w:p>
    <w:p>
      <w:pPr>
        <w:pStyle w:val="BodyText"/>
      </w:pPr>
      <w:r>
        <w:t xml:space="preserve">The significance of this study lies in its focus on the unique socio-academic ecosystem of Amsterdam, where physicists contribute to both local and global challenges. From climate change mitigation to advancements in quantum technology, the physicist’s role is increasingly intertwined with societal needs. This thesis aims to provide a comprehensive framework for understanding these dynamics through a combination of historical context, current research trends, and future implications.</w:t>
      </w:r>
    </w:p>
    <w:bookmarkEnd w:id="21"/>
    <w:bookmarkStart w:id="22" w:name="Xf049dd3d8bdb9666c7191bf45e25d9131ff090e"/>
    <w:p>
      <w:pPr>
        <w:pStyle w:val="Heading2"/>
      </w:pPr>
      <w:r>
        <w:t xml:space="preserve">Historical Context of Physics in Netherlands Amsterdam</w:t>
      </w:r>
    </w:p>
    <w:p>
      <w:pPr>
        <w:pStyle w:val="FirstParagraph"/>
      </w:pPr>
      <w:r>
        <w:t xml:space="preserve">Netherlands Amsterdam has a storied history in the field of physics, dating back to pioneers like Hendrik Lorentz and Pieter Zeeman, whose work on electromagnetism and the Zeeman effect earned them Nobel Prizes. These contributions laid the groundwork for Amsterdam’s reputation as a center for theoretical and experimental physics. Today, institutions such as the Kavli Institute of Nanoscience at Delft University of Technology (though not in Amsterdam) and local research centers continue this legacy.</w:t>
      </w:r>
    </w:p>
    <w:p>
      <w:pPr>
        <w:pStyle w:val="BodyText"/>
      </w:pPr>
      <w:r>
        <w:t xml:space="preserve">The establishment of the Dutch National Research School for Astronomy (NOVA) and partnerships with European organizations like CERN further solidify Amsterdam’s position as a nexus for physics innovation. This historical foundation provides a critical backdrop for understanding the modern role of physicists in the region.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academic publications and policy documents with quantitative data from research institutions in Amsterdam. Key sources include:</w:t>
      </w:r>
    </w:p>
    <w:p>
      <w:pPr>
        <w:numPr>
          <w:ilvl w:val="0"/>
          <w:numId w:val="1001"/>
        </w:numPr>
        <w:pStyle w:val="Compact"/>
      </w:pPr>
      <w:r>
        <w:t xml:space="preserve">Interviews with physicists from the University of Amsterdam and Vrije Universiteit Amsterdam.</w:t>
      </w:r>
    </w:p>
    <w:p>
      <w:pPr>
        <w:numPr>
          <w:ilvl w:val="0"/>
          <w:numId w:val="1001"/>
        </w:numPr>
        <w:pStyle w:val="Compact"/>
      </w:pPr>
      <w:r>
        <w:t xml:space="preserve">Case studies on quantum computing projects at the QuTech institute (a collaboration between TU Delft and Leiden University, with ties to Amsterdam).</w:t>
      </w:r>
    </w:p>
    <w:p>
      <w:pPr>
        <w:numPr>
          <w:ilvl w:val="0"/>
          <w:numId w:val="1001"/>
        </w:numPr>
        <w:pStyle w:val="Compact"/>
      </w:pPr>
      <w:r>
        <w:t xml:space="preserve">Data from the Netherlands Organization for Scientific Research (NWO) on funding trends in physics.</w:t>
      </w:r>
    </w:p>
    <w:p>
      <w:pPr>
        <w:pStyle w:val="FirstParagraph"/>
      </w:pPr>
      <w:r>
        <w:t xml:space="preserve">The research is contextualized within the framework of Amsterdam’s broader goals for sustainability and technological leadership, as outlined in the city’s Climate Action Plan and Digital Strategy 2030.</w:t>
      </w:r>
    </w:p>
    <w:bookmarkEnd w:id="23"/>
    <w:bookmarkStart w:id="24" w:name="Xccaec2bcbea6ee0ce9ecf9781b9284dbfca77e4"/>
    <w:p>
      <w:pPr>
        <w:pStyle w:val="Heading2"/>
      </w:pPr>
      <w:r>
        <w:t xml:space="preserve">Key Findings: The Physicist’s Role in Netherlands Amsterdam</w:t>
      </w:r>
    </w:p>
    <w:p>
      <w:pPr>
        <w:pStyle w:val="FirstParagraph"/>
      </w:pPr>
      <w:r>
        <w:rPr>
          <w:bCs/>
          <w:b/>
        </w:rPr>
        <w:t xml:space="preserve">Theoretical Physics and Education:</w:t>
      </w:r>
      <w:r>
        <w:t xml:space="preserve"> </w:t>
      </w:r>
      <w:r>
        <w:t xml:space="preserve">Physicists in Amsterdam play a pivotal role in advancing theoretical frameworks, such as quantum field theory and cosmology. The University of Amsterdam’s Department of Physics offers Master programs that emphasize both foundational research and interdisciplinary applications, preparing students to tackle complex problems at the intersection of physics, engineering, and data science.</w:t>
      </w:r>
    </w:p>
    <w:p>
      <w:pPr>
        <w:pStyle w:val="BodyText"/>
      </w:pPr>
      <w:r>
        <w:rPr>
          <w:bCs/>
          <w:b/>
        </w:rPr>
        <w:t xml:space="preserve">Applied Physics and Innovation:</w:t>
      </w:r>
      <w:r>
        <w:t xml:space="preserve"> </w:t>
      </w:r>
      <w:r>
        <w:t xml:space="preserve">Amsterdam’s physicists are deeply involved in applied research areas such as renewable energy systems (e.g., solar panel efficiency optimization) and quantum technologies. For example, the Nikhef institute collaborates with local startups to commercialize particle accelerator innovations for medical imaging.</w:t>
      </w:r>
    </w:p>
    <w:p>
      <w:pPr>
        <w:pStyle w:val="BodyText"/>
      </w:pPr>
      <w:r>
        <w:rPr>
          <w:bCs/>
          <w:b/>
        </w:rPr>
        <w:t xml:space="preserve">Societal Impact:</w:t>
      </w:r>
      <w:r>
        <w:t xml:space="preserve"> </w:t>
      </w:r>
      <w:r>
        <w:t xml:space="preserve">Physicists in Amsterdam frequently engage with policymakers to address challenges like energy transition and urban sustainability. Their expertise is crucial in developing models for carbon-neutral cities, leveraging physics-based simulations to optimize public transport and reduce emissions.</w:t>
      </w:r>
    </w:p>
    <w:bookmarkEnd w:id="24"/>
    <w:bookmarkStart w:id="25" w:name="challenges-and-opportunities"/>
    <w:p>
      <w:pPr>
        <w:pStyle w:val="Heading2"/>
      </w:pPr>
      <w:r>
        <w:t xml:space="preserve">Challenges and Opportunities</w:t>
      </w:r>
    </w:p>
    <w:p>
      <w:pPr>
        <w:pStyle w:val="FirstParagraph"/>
      </w:pPr>
      <w:r>
        <w:t xml:space="preserve">Despite its strengths, the physicist community in Netherlands Amsterdam faces challenges such as competition for research funding and the need for greater public engagement. However, opportunities abound through international collaborations (e.g., with ESRF in Grenoble) and the growing emphasis on interdisciplinary STEM education.</w:t>
      </w:r>
    </w:p>
    <w:p>
      <w:pPr>
        <w:pStyle w:val="BodyText"/>
      </w:pPr>
      <w:r>
        <w:t xml:space="preserve">The city’s diverse population and strong support for open science initiatives further enhance its appeal as a center for physics innovation. Programs like the Amsterdam Science Park provide a platform for physicists to collaborate with industry, academia, and government stakeholders.</w:t>
      </w:r>
    </w:p>
    <w:bookmarkEnd w:id="25"/>
    <w:bookmarkStart w:id="26" w:name="conclusion"/>
    <w:p>
      <w:pPr>
        <w:pStyle w:val="Heading2"/>
      </w:pPr>
      <w:r>
        <w:t xml:space="preserve">Conclusion</w:t>
      </w:r>
    </w:p>
    <w:p>
      <w:pPr>
        <w:pStyle w:val="FirstParagraph"/>
      </w:pPr>
      <w:r>
        <w:t xml:space="preserve">This Master Thesis demonstrates that the role of a physicist in Netherlands Amsterdam is multifaceted, encompassing education, research innovation, and societal engagement. By leveraging the region’s academic resources and collaborative networks, physicists are uniquely positioned to drive progress in both scientific discovery and practical problem-solving.</w:t>
      </w:r>
    </w:p>
    <w:p>
      <w:pPr>
        <w:pStyle w:val="BodyText"/>
      </w:pPr>
      <w:r>
        <w:t xml:space="preserve">The findings underscore the importance of fostering a dynamic environment where physicists can thrive while addressing global challenges such as climate change and technological inequality. As Amsterdam continues to grow as a European science hub, the contributions of its physicists will remain central to its vision for a sustainable, knowledge-driven future.</w:t>
      </w:r>
    </w:p>
    <w:bookmarkEnd w:id="26"/>
    <w:bookmarkStart w:id="27" w:name="references"/>
    <w:p>
      <w:pPr>
        <w:pStyle w:val="Heading2"/>
      </w:pPr>
      <w:r>
        <w:t xml:space="preserve">References</w:t>
      </w:r>
    </w:p>
    <w:p>
      <w:pPr>
        <w:numPr>
          <w:ilvl w:val="0"/>
          <w:numId w:val="1002"/>
        </w:numPr>
        <w:pStyle w:val="Compact"/>
      </w:pPr>
      <w:r>
        <w:t xml:space="preserve">University of Amsterdam (UvA). "Department of Physics Research Highlights." 2023.</w:t>
      </w:r>
    </w:p>
    <w:p>
      <w:pPr>
        <w:numPr>
          <w:ilvl w:val="0"/>
          <w:numId w:val="1002"/>
        </w:numPr>
        <w:pStyle w:val="Compact"/>
      </w:pPr>
      <w:r>
        <w:t xml:space="preserve">Vrije Universiteit Amsterdam. "Quantum Technology and Sustainability Report." 2024.</w:t>
      </w:r>
    </w:p>
    <w:p>
      <w:pPr>
        <w:numPr>
          <w:ilvl w:val="0"/>
          <w:numId w:val="1002"/>
        </w:numPr>
        <w:pStyle w:val="Compact"/>
      </w:pPr>
      <w:r>
        <w:t xml:space="preserve">Netherlands Organization for Scientific Research (NWO). "Funding Trends in Physics, 1990–2023."</w:t>
      </w:r>
    </w:p>
    <w:p>
      <w:pPr>
        <w:numPr>
          <w:ilvl w:val="0"/>
          <w:numId w:val="1002"/>
        </w:numPr>
        <w:pStyle w:val="Compact"/>
      </w:pPr>
      <w:r>
        <w:t xml:space="preserve">City of Amsterdam. "Climate Action Plan 2030: Role of Science and Technology." 2021.</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Netherlands Amsterdam</dc:title>
  <dc:creator/>
  <dc:language>en</dc:language>
  <cp:keywords/>
  <dcterms:created xsi:type="dcterms:W3CDTF">2026-07-13T14:10:58Z</dcterms:created>
  <dcterms:modified xsi:type="dcterms:W3CDTF">2026-07-13T14:10:58Z</dcterms:modified>
</cp:coreProperties>
</file>

<file path=docProps/custom.xml><?xml version="1.0" encoding="utf-8"?>
<Properties xmlns="http://schemas.openxmlformats.org/officeDocument/2006/custom-properties" xmlns:vt="http://schemas.openxmlformats.org/officeDocument/2006/docPropsVTypes"/>
</file>