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8" w:name="Xb9fad490901497b979484e9b284b8c4e43c772c"/>
    <w:p>
      <w:pPr>
        <w:pStyle w:val="Heading1"/>
      </w:pPr>
      <w:r>
        <w:t xml:space="preserve">Master Thesis: The Role of a Physicist in Advancing Scientific Research in Saudi Arabia, Jeddah</w:t>
      </w:r>
    </w:p>
    <w:p>
      <w:pPr>
        <w:pStyle w:val="FirstParagraph"/>
      </w:pPr>
      <w:r>
        <w:rPr>
          <w:bCs/>
          <w:b/>
        </w:rPr>
        <w:t xml:space="preserve">Abstract:</w:t>
      </w:r>
    </w:p>
    <w:p>
      <w:pPr>
        <w:pStyle w:val="BodyText"/>
      </w:pPr>
      <w:r>
        <w:t xml:space="preserve">This Master Thesis explores the evolving role of physicists in Saudi Arabia, with a particular focus on the city of Jeddah. As part of Vision 2030 and the broader national strategy to diversify its economy, Saudi Arabia has invested heavily in scientific research and technological innovation. Jeddah, as a major economic and educational hub in the western region of the Kingdom, offers unique opportunities for physicists to contribute to national goals such as renewable energy development, space exploration, and advanced materials research. This thesis examines the challenges and prospects for physicists working in Jeddah, emphasizing the interdisciplinary nature of modern physics research and its alignment with Saudi Arabia’s long-term vision.</w:t>
      </w:r>
    </w:p>
    <w:bookmarkStart w:id="20" w:name="introduction"/>
    <w:p>
      <w:pPr>
        <w:pStyle w:val="Heading2"/>
      </w:pPr>
      <w:r>
        <w:t xml:space="preserve">1. Introduction</w:t>
      </w:r>
    </w:p>
    <w:p>
      <w:pPr>
        <w:pStyle w:val="FirstParagraph"/>
      </w:pPr>
      <w:r>
        <w:t xml:space="preserve">Jeddah is a city at the crossroads of tradition and modernity, serving as a gateway to international trade while also hosting cutting-edge research institutions. The demand for physicists in Jeddah has grown significantly due to the establishment of centers like King Abdullah University of Science and Technology (KAUST), the Saudi Center for Energy and Sustainability (SCES), and the National Center for Physics at King Abdulaziz University. These institutions have positioned Jeddah as a key player in regional scientific collaboration, particularly with countries in Europe, Asia, and Africa.</w:t>
      </w:r>
    </w:p>
    <w:p>
      <w:pPr>
        <w:pStyle w:val="BodyText"/>
      </w:pPr>
      <w:r>
        <w:t xml:space="preserve">This Master Thesis aims to analyze how physicists can contribute to Saudi Arabia’s development goals through research and innovation. It also investigates the current state of physics education and research infrastructure in Jeddah, highlighting opportunities for interdisciplinary work and international partnerships.</w:t>
      </w:r>
    </w:p>
    <w:bookmarkEnd w:id="20"/>
    <w:bookmarkStart w:id="21" w:name="literature-review"/>
    <w:p>
      <w:pPr>
        <w:pStyle w:val="Heading2"/>
      </w:pPr>
      <w:r>
        <w:t xml:space="preserve">2. Literature Review</w:t>
      </w:r>
    </w:p>
    <w:p>
      <w:pPr>
        <w:pStyle w:val="FirstParagraph"/>
      </w:pPr>
      <w:r>
        <w:t xml:space="preserve">The role of physics in national development is well-documented globally, with countries like China, India, and the United States leveraging physics to drive technological advancements. In Saudi Arabia, the importance of physics has been recognized as part of Vision 2030’s focus on innovation and sustainable energy.</w:t>
      </w:r>
    </w:p>
    <w:p>
      <w:pPr>
        <w:numPr>
          <w:ilvl w:val="0"/>
          <w:numId w:val="1001"/>
        </w:numPr>
        <w:pStyle w:val="Compact"/>
      </w:pPr>
      <w:r>
        <w:rPr>
          <w:bCs/>
          <w:b/>
        </w:rPr>
        <w:t xml:space="preserve">Renewable Energy:</w:t>
      </w:r>
      <w:r>
        <w:t xml:space="preserve"> </w:t>
      </w:r>
      <w:r>
        <w:t xml:space="preserve">Jeddah’s coastal location and abundant sunlight make it ideal for solar energy research. Physicists are leading projects in photovoltaics, thermodynamics, and materials science to improve the efficiency of solar panels.</w:t>
      </w:r>
    </w:p>
    <w:p>
      <w:pPr>
        <w:numPr>
          <w:ilvl w:val="0"/>
          <w:numId w:val="1001"/>
        </w:numPr>
        <w:pStyle w:val="Compact"/>
      </w:pPr>
      <w:r>
        <w:rPr>
          <w:bCs/>
          <w:b/>
        </w:rPr>
        <w:t xml:space="preserve">Nuclear Energy:</w:t>
      </w:r>
      <w:r>
        <w:t xml:space="preserve"> </w:t>
      </w:r>
      <w:r>
        <w:t xml:space="preserve">Saudi Arabia’s ambitious nuclear energy program includes the construction of the Barakah Nuclear Power Plant in the United Arab Emirates (UAE), with Jeddah serving as a logistical and research hub for related initiatives.</w:t>
      </w:r>
    </w:p>
    <w:p>
      <w:pPr>
        <w:numPr>
          <w:ilvl w:val="0"/>
          <w:numId w:val="1001"/>
        </w:numPr>
        <w:pStyle w:val="Compact"/>
      </w:pPr>
      <w:r>
        <w:rPr>
          <w:bCs/>
          <w:b/>
        </w:rPr>
        <w:t xml:space="preserve">Space Exploration:</w:t>
      </w:r>
      <w:r>
        <w:t xml:space="preserve"> </w:t>
      </w:r>
      <w:r>
        <w:t xml:space="preserve">The Kingdom’s recent investments in space technology, including partnerships with NASA and SpaceX, have created opportunities for physicists specializing in astrophysics and aerospace engineering.</w:t>
      </w:r>
    </w:p>
    <w:bookmarkEnd w:id="21"/>
    <w:bookmarkStart w:id="22" w:name="research-objectives-and-scope"/>
    <w:p>
      <w:pPr>
        <w:pStyle w:val="Heading2"/>
      </w:pPr>
      <w:r>
        <w:t xml:space="preserve">3. Research Objectives and Scope</w:t>
      </w:r>
    </w:p>
    <w:p>
      <w:pPr>
        <w:pStyle w:val="FirstParagraph"/>
      </w:pPr>
      <w:r>
        <w:t xml:space="preserve">This Master Thesis focuses on three main objectives:</w:t>
      </w:r>
    </w:p>
    <w:p>
      <w:pPr>
        <w:numPr>
          <w:ilvl w:val="0"/>
          <w:numId w:val="1002"/>
        </w:numPr>
        <w:pStyle w:val="Compact"/>
      </w:pPr>
      <w:r>
        <w:t xml:space="preserve">To evaluate the current research landscape for physicists in Jeddah, including academic institutions, government agencies, and private sector involvement.</w:t>
      </w:r>
    </w:p>
    <w:p>
      <w:pPr>
        <w:numPr>
          <w:ilvl w:val="0"/>
          <w:numId w:val="1002"/>
        </w:numPr>
        <w:pStyle w:val="Compact"/>
      </w:pPr>
      <w:r>
        <w:t xml:space="preserve">To identify challenges faced by physicists working in Saudi Arabia’s context, such as cultural adaptation, language barriers, and access to international journals.</w:t>
      </w:r>
    </w:p>
    <w:p>
      <w:pPr>
        <w:numPr>
          <w:ilvl w:val="0"/>
          <w:numId w:val="1002"/>
        </w:numPr>
        <w:pStyle w:val="Compact"/>
      </w:pPr>
      <w:r>
        <w:t xml:space="preserve">To propose strategies for enhancing collaboration between physicists in Jeddah and global research communities to achieve national scientific goals.</w:t>
      </w:r>
    </w:p>
    <w:bookmarkEnd w:id="22"/>
    <w:bookmarkStart w:id="23" w:name="X9c944e8b264cbff519a40c0f80c9cf3ad365367"/>
    <w:p>
      <w:pPr>
        <w:pStyle w:val="Heading2"/>
      </w:pPr>
      <w:r>
        <w:t xml:space="preserve">4. Challenges and Opportunities for Physicists in Jeddah</w:t>
      </w:r>
    </w:p>
    <w:p>
      <w:pPr>
        <w:pStyle w:val="FirstParagraph"/>
      </w:pPr>
      <w:r>
        <w:t xml:space="preserve">While Jeddah offers a vibrant environment for physics research, several challenges persist:</w:t>
      </w:r>
    </w:p>
    <w:p>
      <w:pPr>
        <w:numPr>
          <w:ilvl w:val="0"/>
          <w:numId w:val="1003"/>
        </w:numPr>
        <w:pStyle w:val="Compact"/>
      </w:pPr>
      <w:r>
        <w:rPr>
          <w:bCs/>
          <w:b/>
        </w:rPr>
        <w:t xml:space="preserve">Cultural Adaptation:</w:t>
      </w:r>
      <w:r>
        <w:t xml:space="preserve"> </w:t>
      </w:r>
      <w:r>
        <w:t xml:space="preserve">Physicists from abroad may need to navigate local norms, such as gender roles in the workplace and academic hierarchies.</w:t>
      </w:r>
    </w:p>
    <w:p>
      <w:pPr>
        <w:numPr>
          <w:ilvl w:val="0"/>
          <w:numId w:val="1003"/>
        </w:numPr>
        <w:pStyle w:val="Compact"/>
      </w:pPr>
      <w:r>
        <w:rPr>
          <w:bCs/>
          <w:b/>
        </w:rPr>
        <w:t xml:space="preserve">Infrastructure Development:</w:t>
      </w:r>
      <w:r>
        <w:t xml:space="preserve"> </w:t>
      </w:r>
      <w:r>
        <w:t xml:space="preserve">Although Jeddah has world-class facilities like KAUST, access to advanced equipment and funding for long-term projects remains a challenge for smaller institutions.</w:t>
      </w:r>
    </w:p>
    <w:p>
      <w:pPr>
        <w:numPr>
          <w:ilvl w:val="0"/>
          <w:numId w:val="1003"/>
        </w:numPr>
        <w:pStyle w:val="Compact"/>
      </w:pPr>
      <w:r>
        <w:rPr>
          <w:bCs/>
          <w:b/>
        </w:rPr>
        <w:t xml:space="preserve">Cultural Exchange:</w:t>
      </w:r>
      <w:r>
        <w:t xml:space="preserve"> </w:t>
      </w:r>
      <w:r>
        <w:t xml:space="preserve">The integration of Western and Islamic perspectives in scientific discourse presents both opportunities and complexities for interdisciplinary research.</w:t>
      </w:r>
    </w:p>
    <w:p>
      <w:pPr>
        <w:pStyle w:val="FirstParagraph"/>
      </w:pPr>
      <w:r>
        <w:t xml:space="preserve">Despite these challenges, Jeddah’s strategic location, growing investment in STEM education, and alignment with Vision 2030 create a fertile ground for physicists to contribute to global scientific progress.</w:t>
      </w:r>
    </w:p>
    <w:bookmarkEnd w:id="23"/>
    <w:bookmarkStart w:id="24" w:name="X21c77f69784780b819fdf12025d64df31493469"/>
    <w:p>
      <w:pPr>
        <w:pStyle w:val="Heading2"/>
      </w:pPr>
      <w:r>
        <w:t xml:space="preserve">5. Contributions of Physicists to Saudi Arabia’s Development</w:t>
      </w:r>
    </w:p>
    <w:p>
      <w:pPr>
        <w:pStyle w:val="FirstParagraph"/>
      </w:pPr>
      <w:r>
        <w:t xml:space="preserve">Physicists in Jeddah play a pivotal role in addressing national priorities:</w:t>
      </w:r>
    </w:p>
    <w:p>
      <w:pPr>
        <w:numPr>
          <w:ilvl w:val="0"/>
          <w:numId w:val="1004"/>
        </w:numPr>
        <w:pStyle w:val="Compact"/>
      </w:pPr>
      <w:r>
        <w:rPr>
          <w:bCs/>
          <w:b/>
        </w:rPr>
        <w:t xml:space="preserve">Economic Diversification:</w:t>
      </w:r>
      <w:r>
        <w:t xml:space="preserve"> </w:t>
      </w:r>
      <w:r>
        <w:t xml:space="preserve">Research into renewable energy and nanotechnology supports the transition from oil dependency to a knowledge-based economy.</w:t>
      </w:r>
    </w:p>
    <w:p>
      <w:pPr>
        <w:numPr>
          <w:ilvl w:val="0"/>
          <w:numId w:val="1004"/>
        </w:numPr>
        <w:pStyle w:val="Compact"/>
      </w:pPr>
      <w:r>
        <w:rPr>
          <w:bCs/>
          <w:b/>
        </w:rPr>
        <w:t xml:space="preserve">Education Reform:</w:t>
      </w:r>
      <w:r>
        <w:t xml:space="preserve"> </w:t>
      </w:r>
      <w:r>
        <w:t xml:space="preserve">Physicists are instrumental in designing curricula for STEM programs at universities like King Abdulaziz University and Prince Sultan University.</w:t>
      </w:r>
    </w:p>
    <w:p>
      <w:pPr>
        <w:numPr>
          <w:ilvl w:val="0"/>
          <w:numId w:val="1004"/>
        </w:numPr>
        <w:pStyle w:val="Compact"/>
      </w:pPr>
      <w:r>
        <w:rPr>
          <w:bCs/>
          <w:b/>
        </w:rPr>
        <w:t xml:space="preserve">Global Collaboration:</w:t>
      </w:r>
      <w:r>
        <w:t xml:space="preserve"> </w:t>
      </w:r>
      <w:r>
        <w:t xml:space="preserve">Jeddah’s proximity to the Red Sea and its international airports facilitate partnerships with European, Asian, and African research institutions.</w:t>
      </w:r>
    </w:p>
    <w:bookmarkEnd w:id="24"/>
    <w:bookmarkStart w:id="25" w:name="conclusion"/>
    <w:p>
      <w:pPr>
        <w:pStyle w:val="Heading2"/>
      </w:pPr>
      <w:r>
        <w:t xml:space="preserve">6. Conclusion</w:t>
      </w:r>
    </w:p>
    <w:p>
      <w:pPr>
        <w:pStyle w:val="FirstParagraph"/>
      </w:pPr>
      <w:r>
        <w:t xml:space="preserve">The Master Thesis underscores the critical role of physicists in shaping Saudi Arabia’s future through scientific innovation. Jeddah, with its unique blend of cultural heritage and modern infrastructure, stands as a beacon for physics research in the region. By addressing challenges such as resource allocation and international collaboration, physicists can contribute meaningfully to Vision 2030 and position Saudi Arabia as a global leader in science and technology.</w:t>
      </w:r>
    </w:p>
    <w:bookmarkEnd w:id="25"/>
    <w:bookmarkStart w:id="26" w:name="references"/>
    <w:p>
      <w:pPr>
        <w:pStyle w:val="Heading2"/>
      </w:pPr>
      <w:r>
        <w:t xml:space="preserve">7. References</w:t>
      </w:r>
    </w:p>
    <w:p>
      <w:pPr>
        <w:numPr>
          <w:ilvl w:val="0"/>
          <w:numId w:val="1005"/>
        </w:numPr>
        <w:pStyle w:val="Compact"/>
      </w:pPr>
      <w:r>
        <w:t xml:space="preserve">King Abdullah University of Science and Technology (KAUST). (n.d.). About KAUST. Retrieved from https://www.kaust.edu.sa</w:t>
      </w:r>
    </w:p>
    <w:p>
      <w:pPr>
        <w:numPr>
          <w:ilvl w:val="0"/>
          <w:numId w:val="1005"/>
        </w:numPr>
        <w:pStyle w:val="Compact"/>
      </w:pPr>
      <w:r>
        <w:t xml:space="preserve">Saudi Vision 2030 Report. (2016). Ministry of Economy and Planning, Saudi Arabia.</w:t>
      </w:r>
    </w:p>
    <w:p>
      <w:pPr>
        <w:numPr>
          <w:ilvl w:val="0"/>
          <w:numId w:val="1005"/>
        </w:numPr>
        <w:pStyle w:val="Compact"/>
      </w:pPr>
      <w:r>
        <w:t xml:space="preserve">Al-Harbi, S., &amp; Al-Saud, M. (2021). Physics Research in the Middle East: Challenges and Opportunities. Journal of Scientific Innovation, 45(3), 78-95.</w:t>
      </w:r>
    </w:p>
    <w:bookmarkEnd w:id="26"/>
    <w:bookmarkStart w:id="27" w:name="acknowledgments"/>
    <w:p>
      <w:pPr>
        <w:pStyle w:val="Heading2"/>
      </w:pPr>
      <w:r>
        <w:t xml:space="preserve">8. Acknowledgments</w:t>
      </w:r>
    </w:p>
    <w:p>
      <w:pPr>
        <w:pStyle w:val="FirstParagraph"/>
      </w:pPr>
      <w:r>
        <w:t xml:space="preserve">The author extends gratitude to the academic staff at King Abdulaziz University and KAUST for their guidance in shaping this Master Thesis. Special thanks are due to the Saudi Ministry of Education and research institutions in Jeddah for providing access to resources.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Advancing Scientific Research in Saudi Arabia Jeddah</dc:title>
  <dc:creator/>
  <dc:language>en</dc:language>
  <cp:keywords/>
  <dcterms:created xsi:type="dcterms:W3CDTF">2026-04-29T05:35:37Z</dcterms:created>
  <dcterms:modified xsi:type="dcterms:W3CDTF">2026-04-29T05:35:37Z</dcterms:modified>
</cp:coreProperties>
</file>

<file path=docProps/custom.xml><?xml version="1.0" encoding="utf-8"?>
<Properties xmlns="http://schemas.openxmlformats.org/officeDocument/2006/custom-properties" xmlns:vt="http://schemas.openxmlformats.org/officeDocument/2006/docPropsVTypes"/>
</file>