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Advancing</w:t>
      </w:r>
      <w:r>
        <w:t xml:space="preserve"> </w:t>
      </w:r>
      <w:r>
        <w:t xml:space="preserve">Scientific</w:t>
      </w:r>
      <w:r>
        <w:t xml:space="preserve"> </w:t>
      </w:r>
      <w:r>
        <w:t xml:space="preserve">Research</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7" w:name="X6aa60e0f2428c96ed26c1e324402487bdf51b4f"/>
    <w:p>
      <w:pPr>
        <w:pStyle w:val="Heading1"/>
      </w:pPr>
      <w:r>
        <w:t xml:space="preserve">Master Thesis: The Contributions of Physicists to Scientific Innovation and National Development in Singapore Singapore</w:t>
      </w:r>
    </w:p>
    <w:bookmarkStart w:id="20" w:name="abstract"/>
    <w:p>
      <w:pPr>
        <w:pStyle w:val="Heading2"/>
      </w:pPr>
      <w:r>
        <w:t xml:space="preserve">Abstract</w:t>
      </w:r>
    </w:p>
    <w:p>
      <w:pPr>
        <w:pStyle w:val="FirstParagraph"/>
      </w:pPr>
      <w:r>
        <w:t xml:space="preserve">This Master Thesis explores the pivotal role of physicists in driving scientific innovation and technological advancement within the unique socio-economic context of Singapore Singapore. As a global hub for research and development, Singapore has positioned itself as a leader in cutting-edge physics disciplines, including quantum technologies, renewable energy systems, and nanotechnology. The thesis examines how physicists contribute to national priorities such as sustainability, healthcare advancements, and smart infrastructure. By analyzing case studies of key institutions like the National University of Singapore (NUS) and the Agency for Science, Technology and Research (A*STAR), this work highlights the interplay between academic research, industry collaboration, and government policy in fostering a thriving physics ecosystem in Singapore Singapore.</w:t>
      </w:r>
    </w:p>
    <w:bookmarkEnd w:id="20"/>
    <w:bookmarkStart w:id="21" w:name="introduction"/>
    <w:p>
      <w:pPr>
        <w:pStyle w:val="Heading2"/>
      </w:pPr>
      <w:r>
        <w:t xml:space="preserve">Introduction</w:t>
      </w:r>
    </w:p>
    <w:p>
      <w:pPr>
        <w:pStyle w:val="FirstParagraph"/>
      </w:pPr>
      <w:r>
        <w:t xml:space="preserve">The role of physicists in shaping modern society is unparalleled, and their contributions are especially critical in regions like Singapore Singapore, where innovation drives economic growth. This Master Thesis investigates how physicists have become central to Singapore’s vision of becoming a global knowledge-based economy. With its strategic location and investment in research infrastructure, Singapore has attracted top-tier physicists from around the world, creating a dynamic environment for scientific discovery. The thesis will delve into the challenges and opportunities faced by physicists in this rapidly evolving landscape, emphasizing their role in addressing global issues such as climate change, energy security, and healthcare.</w:t>
      </w:r>
    </w:p>
    <w:bookmarkEnd w:id="21"/>
    <w:bookmarkStart w:id="22" w:name="methodology"/>
    <w:p>
      <w:pPr>
        <w:pStyle w:val="Heading2"/>
      </w:pPr>
      <w:r>
        <w:t xml:space="preserve">Methodology</w:t>
      </w:r>
    </w:p>
    <w:p>
      <w:pPr>
        <w:pStyle w:val="FirstParagraph"/>
      </w:pPr>
      <w:r>
        <w:t xml:space="preserve">The research methodology employed for this Master Thesis combines qualitative and quantitative approaches. Primary data was collected through interviews with leading physicists in Singapore Singapore, including academics from NUS, A*STAR researchers, and industry professionals. Secondary sources included published papers, government reports on science policy (e.g., the National Research Foundation’s strategic plans), and analyses of funding trends for physics research. The study also involved a comparative analysis of Singapore’s physics sector with other global innovation hubs to identify unique factors contributing to its success in Singapore Singapore.</w:t>
      </w:r>
    </w:p>
    <w:bookmarkEnd w:id="22"/>
    <w:bookmarkStart w:id="24" w:name="results_and_discussion"/>
    <w:bookmarkStart w:id="23" w:name="results-and-discussion"/>
    <w:p>
      <w:pPr>
        <w:pStyle w:val="Heading2"/>
      </w:pPr>
      <w:r>
        <w:t xml:space="preserve">Results and Discussion</w:t>
      </w:r>
    </w:p>
    <w:p>
      <w:pPr>
        <w:pStyle w:val="FirstParagraph"/>
      </w:pPr>
      <w:r>
        <w:t xml:space="preserve">The findings reveal that physicists in Singapore Singapore are at the forefront of interdisciplinary research, often collaborating with engineers, data scientists, and policymakers. For example, quantum computing initiatives led by researchers at the Centre for Quantum Technologies (CQT) have positioned Singapore as a pioneer in quantum information science. Additionally, physicists working on photovoltaic materials have played a key role in advancing Singapore’s renewable energy goals under the "Singapore Green Plan 2030."</w:t>
      </w:r>
    </w:p>
    <w:p>
      <w:pPr>
        <w:pStyle w:val="BodyText"/>
      </w:pPr>
      <w:r>
        <w:t xml:space="preserve">One of the most significant observations is the synergy between government funding and private sector investment. The Singapore government’s commitment to allocating 15% of its annual research budget to physics-related fields has enabled breakthroughs in nanotechnology for water purification and biomedical imaging. However, challenges such as brain drain and competition with global tech giants like Silicon Valley remain pertinent issues for physicists in Singapore Singapore.</w:t>
      </w:r>
    </w:p>
    <w:p>
      <w:pPr>
        <w:pStyle w:val="BodyText"/>
      </w:pPr>
      <w:r>
        <w:t xml:space="preserve">Notably, the thesis also highlights the importance of international collaborations. Partnerships with institutions like MIT, CERN, and the National Institute of Standards and Technology (NIST) have allowed Singaporean physicists to access cutting-edge facilities and expertise. These collaborations underscore the global interconnectedness of modern physics research in Singapore Singapore.</w:t>
      </w:r>
    </w:p>
    <w:bookmarkEnd w:id="23"/>
    <w:bookmarkEnd w:id="24"/>
    <w:bookmarkStart w:id="25" w:name="conclusion"/>
    <w:p>
      <w:pPr>
        <w:pStyle w:val="Heading2"/>
      </w:pPr>
      <w:r>
        <w:t xml:space="preserve">Conclusion</w:t>
      </w:r>
    </w:p>
    <w:p>
      <w:pPr>
        <w:pStyle w:val="FirstParagraph"/>
      </w:pPr>
      <w:r>
        <w:t xml:space="preserve">In conclusion, this Master Thesis underscores the indispensable role of physicists in advancing scientific knowledge and addressing societal challenges within Singapore Singapore. Their work not only contributes to national development but also enhances the country’s global standing as a center for innovation. The findings suggest that sustained investment in physics education, interdisciplinary collaboration, and international partnerships will be critical for maintaining Singapore’s momentum in this field. As a Master Thesis, this work serves as a foundation for future research on the evolving role of physicists in shaping Singapore Singapore’s scientific future.</w:t>
      </w:r>
    </w:p>
    <w:bookmarkEnd w:id="25"/>
    <w:bookmarkStart w:id="26" w:name="references"/>
    <w:p>
      <w:pPr>
        <w:pStyle w:val="Heading2"/>
      </w:pPr>
      <w:r>
        <w:t xml:space="preserve">References</w:t>
      </w:r>
    </w:p>
    <w:p>
      <w:pPr>
        <w:numPr>
          <w:ilvl w:val="0"/>
          <w:numId w:val="1001"/>
        </w:numPr>
        <w:pStyle w:val="Compact"/>
      </w:pPr>
      <w:r>
        <w:t xml:space="preserve">National University of Singapore (NUS). (2023). "Quantum Technologies at NUS: A Global Perspective." Retrieved from [https://www.nus.edu.sg]</w:t>
      </w:r>
    </w:p>
    <w:p>
      <w:pPr>
        <w:numPr>
          <w:ilvl w:val="0"/>
          <w:numId w:val="1001"/>
        </w:numPr>
        <w:pStyle w:val="Compact"/>
      </w:pPr>
      <w:r>
        <w:t xml:space="preserve">Agency for Science, Technology and Research (A*STAR). (2023). "Annual Report on Research Funding and Innovation." Retrieved from [https://www.a-star.edu.sg]</w:t>
      </w:r>
    </w:p>
    <w:p>
      <w:pPr>
        <w:numPr>
          <w:ilvl w:val="0"/>
          <w:numId w:val="1001"/>
        </w:numPr>
        <w:pStyle w:val="Compact"/>
      </w:pPr>
      <w:r>
        <w:t xml:space="preserve">Republic of Singapore Ministry of Education. (2023). "National Green Plan 2030: Energy and Sustainability Goals." Retrieved from [https://www.moe.gov.sg]</w:t>
      </w:r>
    </w:p>
    <w:p>
      <w:pPr>
        <w:numPr>
          <w:ilvl w:val="0"/>
          <w:numId w:val="1001"/>
        </w:numPr>
        <w:pStyle w:val="Compact"/>
      </w:pPr>
      <w:r>
        <w:t xml:space="preserve">Centre for Quantum Technologies (CQT). (2023). "Quantum Computing Research in Singapore." Retrieved from [https://cqt.nus.edu.sg]</w:t>
      </w:r>
    </w:p>
    <w:bookmarkEnd w:id="26"/>
    <w:p>
      <w:pPr>
        <w:pStyle w:val="FirstParagraph"/>
      </w:pPr>
      <w:r>
        <w:rPr>
          <w:bCs/>
          <w:b/>
        </w:rPr>
        <w:t xml:space="preserve">Master Thesis</w:t>
      </w:r>
      <w:r>
        <w:t xml:space="preserve"> </w:t>
      </w:r>
      <w:r>
        <w:t xml:space="preserve">presented by [Your Name], Department of Physics, National University of Singapore Singapore. Date: [Insert Date]</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Physicists in Advancing Scientific Research in Singapore Singapore</dc:title>
  <dc:creator/>
  <dc:language>en</dc:language>
  <cp:keywords/>
  <dcterms:created xsi:type="dcterms:W3CDTF">2026-09-26T01:01:20Z</dcterms:created>
  <dcterms:modified xsi:type="dcterms:W3CDTF">2026-09-26T01:01:20Z</dcterms:modified>
</cp:coreProperties>
</file>

<file path=docProps/custom.xml><?xml version="1.0" encoding="utf-8"?>
<Properties xmlns="http://schemas.openxmlformats.org/officeDocument/2006/custom-properties" xmlns:vt="http://schemas.openxmlformats.org/officeDocument/2006/docPropsVTypes"/>
</file>