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Quantum</w:t>
      </w:r>
      <w:r>
        <w:t xml:space="preserve"> </w:t>
      </w:r>
      <w:r>
        <w:t xml:space="preserve">Mechanics</w:t>
      </w:r>
      <w:r>
        <w:t xml:space="preserve"> </w:t>
      </w:r>
      <w:r>
        <w:t xml:space="preserve">as</w:t>
      </w:r>
      <w:r>
        <w:t xml:space="preserve"> </w:t>
      </w:r>
      <w:r>
        <w:t xml:space="preserve">a</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50b8373d1aa376a565cfe633bb645a2d660893e"/>
    <w:p>
      <w:pPr>
        <w:pStyle w:val="Heading1"/>
      </w:pPr>
      <w:r>
        <w:t xml:space="preserve">Master Thesis: The Role of a Physicist in Advancing Scientific Knowledge within the United Kingdom, London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College London (UCL) or Imperial College London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contributions of a Physicist in the dynamic academic and research environment of United Kingdom London. Focusing on contemporary challenges in theoretical and experimental physics, the study emphasizes how London’s unique position as a global scientific hub enables innovation in fields such as quantum mechanics, condensed matter physics, and astrophysics. By analyzing case studies from leading institutions like the University of London and CERN collaborations, this work underscores the interdisciplinary nature of modern physics research within the United Kingdom. The thesis concludes with recommendations for integrating emerging technologies into educational frameworks to nurture future Physicists in London.</w:t>
      </w:r>
    </w:p>
    <w:bookmarkEnd w:id="20"/>
    <w:bookmarkStart w:id="21" w:name="introduction"/>
    <w:p>
      <w:pPr>
        <w:pStyle w:val="Heading2"/>
      </w:pPr>
      <w:r>
        <w:t xml:space="preserve">Introduction</w:t>
      </w:r>
    </w:p>
    <w:p>
      <w:pPr>
        <w:pStyle w:val="FirstParagraph"/>
      </w:pPr>
      <w:r>
        <w:t xml:space="preserve">The United Kingdom, particularly London, has long been a cornerstone of scientific discovery. As a Master Thesis candidate specializing in physics, this study investigates how the city’s academic institutions, research facilities, and cultural diversity contribute to the evolution of physics. London’s proximity to Europe and its historical ties to scientific pioneers such as Isaac Newton make it an ideal location for exploring cutting-edge research topics. This work is structured to address three key questions: (1) How does the United Kingdom’s educational system prepare Physicists for global challenges? (2) What role do London-based institutions play in advancing physics research? (3) How can a Physicist in London leverage interdisciplinary opportunities to innovate?</w:t>
      </w:r>
    </w:p>
    <w:bookmarkEnd w:id="21"/>
    <w:bookmarkStart w:id="22" w:name="literature-review"/>
    <w:p>
      <w:pPr>
        <w:pStyle w:val="Heading2"/>
      </w:pPr>
      <w:r>
        <w:t xml:space="preserve">Literature Review</w:t>
      </w:r>
    </w:p>
    <w:p>
      <w:pPr>
        <w:pStyle w:val="FirstParagraph"/>
      </w:pPr>
      <w:r>
        <w:t xml:space="preserve">The United Kingdom has produced Nobel laureates in physics, including Paul Dirac and James Clerk Maxwell, whose theories remain foundational. Contemporary Physicists in London build upon this legacy by engaging with institutions like the Cavendish Laboratory (Cambridge) and the Kavli Foundation-funded research centers. For example, Imperial College London’s Department of Physics leads global initiatives in quantum computing and materials science. Research from these institutions has demonstrated that collaboration between academia, industry, and government agencies in London accelerates breakthroughs in areas such as renewable energy technologies and space exploration.</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Physicist in United Kingdom London. Primary data includes interviews with physicists at UCL, Imperial College London, and the Royal Society. Secondary sources involve reviewing published papers from journals such as</w:t>
      </w:r>
      <w:r>
        <w:t xml:space="preserve"> </w:t>
      </w:r>
      <w:r>
        <w:rPr>
          <w:iCs/>
          <w:i/>
        </w:rPr>
        <w:t xml:space="preserve">Physical Review Letters</w:t>
      </w:r>
      <w:r>
        <w:t xml:space="preserve"> </w:t>
      </w:r>
      <w:r>
        <w:t xml:space="preserve">and reports from the Science and Technology Facilities Council (STFC). The study also examines case studies of successful research projects in London, such as the development of graphene-based sensors at the National Graphene Institute (collaborating with UK institutions) or quantum communication experiments conducted via satellite networks managed by European Space Agency partners based in London.</w:t>
      </w:r>
    </w:p>
    <w:bookmarkEnd w:id="23"/>
    <w:bookmarkStart w:id="24" w:name="results-and-discussion"/>
    <w:p>
      <w:pPr>
        <w:pStyle w:val="Heading2"/>
      </w:pPr>
      <w:r>
        <w:t xml:space="preserve">Results and Discussion</w:t>
      </w:r>
    </w:p>
    <w:p>
      <w:pPr>
        <w:pStyle w:val="FirstParagraph"/>
      </w:pPr>
      <w:r>
        <w:rPr>
          <w:bCs/>
          <w:b/>
        </w:rPr>
        <w:t xml:space="preserve">Key Findings:</w:t>
      </w:r>
    </w:p>
    <w:p>
      <w:pPr>
        <w:numPr>
          <w:ilvl w:val="0"/>
          <w:numId w:val="1001"/>
        </w:numPr>
        <w:pStyle w:val="Compact"/>
      </w:pPr>
      <w:r>
        <w:rPr>
          <w:bCs/>
          <w:b/>
        </w:rPr>
        <w:t xml:space="preserve">Interdisciplinary Collaboration:</w:t>
      </w:r>
      <w:r>
        <w:t xml:space="preserve"> </w:t>
      </w:r>
      <w:r>
        <w:t xml:space="preserve">Physicists in London frequently collaborate with engineers, computer scientists, and mathematicians. For instance, the Quantum Engineering Technology (QET) Centre at the University of Bristol (with ties to London-based tech firms) has pioneered quantum error correction techniques.</w:t>
      </w:r>
    </w:p>
    <w:p>
      <w:pPr>
        <w:numPr>
          <w:ilvl w:val="0"/>
          <w:numId w:val="1001"/>
        </w:numPr>
        <w:pStyle w:val="Compact"/>
      </w:pPr>
      <w:r>
        <w:rPr>
          <w:bCs/>
          <w:b/>
        </w:rPr>
        <w:t xml:space="preserve">Educational Innovation:</w:t>
      </w:r>
      <w:r>
        <w:t xml:space="preserve"> </w:t>
      </w:r>
      <w:r>
        <w:t xml:space="preserve">The United Kingdom’s physics curriculum in London integrates hands-on learning through facilities like the CERN UK National School for Particle Physics, which trains students in high-energy physics experiments.</w:t>
      </w:r>
    </w:p>
    <w:p>
      <w:pPr>
        <w:numPr>
          <w:ilvl w:val="0"/>
          <w:numId w:val="1001"/>
        </w:numPr>
        <w:pStyle w:val="Compact"/>
      </w:pPr>
      <w:r>
        <w:rPr>
          <w:bCs/>
          <w:b/>
        </w:rPr>
        <w:t xml:space="preserve">Global Impact:</w:t>
      </w:r>
      <w:r>
        <w:t xml:space="preserve"> </w:t>
      </w:r>
      <w:r>
        <w:t xml:space="preserve">Research conducted by Physicists in London contributes to international projects, such as the Large Hadron Collider (LHC) at CERN or the European Space Agency’s Mars rover missions. This global engagement positions London as a leader in scientific diplomacy.</w:t>
      </w:r>
    </w:p>
    <w:p>
      <w:pPr>
        <w:pStyle w:val="FirstParagraph"/>
      </w:pPr>
      <w:r>
        <w:rPr>
          <w:bCs/>
          <w:b/>
        </w:rPr>
        <w:t xml:space="preserve">Discussion:</w:t>
      </w:r>
      <w:r>
        <w:t xml:space="preserve"> </w:t>
      </w:r>
      <w:r>
        <w:t xml:space="preserve">The results highlight that a Physicist in United Kingdom London is uniquely equipped to address both local and global challenges. The city’s infrastructure, including the Science Museum (London) and the Royal Observatory Greenwich, provides public engagement opportunities that enhance STEM education. However, challenges such as funding disparities between UK institutions and their European counterparts remain.</w:t>
      </w:r>
    </w:p>
    <w:bookmarkEnd w:id="24"/>
    <w:bookmarkStart w:id="25" w:name="conclusion"/>
    <w:p>
      <w:pPr>
        <w:pStyle w:val="Heading2"/>
      </w:pPr>
      <w:r>
        <w:t xml:space="preserve">Conclusion</w:t>
      </w:r>
    </w:p>
    <w:p>
      <w:pPr>
        <w:pStyle w:val="FirstParagraph"/>
      </w:pPr>
      <w:r>
        <w:t xml:space="preserve">In conclusion, this Master Thesis demonstrates how a Physicist in United Kingdom London plays a pivotal role in advancing scientific knowledge. The interplay of historical legacy, modern research facilities, and interdisciplinary collaboration creates an environment where theoretical and applied physics can thrive. Future work should focus on strengthening ties between UK universities and global research networks to ensure that London continues to lead in physics innovation. Aspiring Physicists in the United Kingdom are encouraged to leverage London’s resources while addressing challenges like equitable funding distribution and public engagement with science.</w:t>
      </w:r>
    </w:p>
    <w:bookmarkEnd w:id="25"/>
    <w:bookmarkStart w:id="26" w:name="references"/>
    <w:p>
      <w:pPr>
        <w:pStyle w:val="Heading2"/>
      </w:pPr>
      <w:r>
        <w:t xml:space="preserve">References</w:t>
      </w:r>
    </w:p>
    <w:p>
      <w:pPr>
        <w:pStyle w:val="FirstParagraph"/>
      </w:pPr>
      <w:r>
        <w:t xml:space="preserve">[Insert citations from journals, books, or institutional reports related to physics research in London.]</w:t>
      </w:r>
    </w:p>
    <w:bookmarkEnd w:id="26"/>
    <w:bookmarkStart w:id="27" w:name="appendices"/>
    <w:p>
      <w:pPr>
        <w:pStyle w:val="Heading2"/>
      </w:pPr>
      <w:r>
        <w:t xml:space="preserve">Appendices</w:t>
      </w:r>
    </w:p>
    <w:p>
      <w:pPr>
        <w:numPr>
          <w:ilvl w:val="0"/>
          <w:numId w:val="1002"/>
        </w:numPr>
        <w:pStyle w:val="Compact"/>
      </w:pPr>
      <w:r>
        <w:rPr>
          <w:bCs/>
          <w:b/>
        </w:rPr>
        <w:t xml:space="preserve">Appendix A:</w:t>
      </w:r>
      <w:r>
        <w:t xml:space="preserve"> </w:t>
      </w:r>
      <w:r>
        <w:t xml:space="preserve">Interview transcripts with Physicists in London.</w:t>
      </w:r>
    </w:p>
    <w:p>
      <w:pPr>
        <w:numPr>
          <w:ilvl w:val="0"/>
          <w:numId w:val="1002"/>
        </w:numPr>
        <w:pStyle w:val="Compact"/>
      </w:pPr>
      <w:r>
        <w:rPr>
          <w:bCs/>
          <w:b/>
        </w:rPr>
        <w:t xml:space="preserve">Appendix B:</w:t>
      </w:r>
      <w:r>
        <w:t xml:space="preserve"> </w:t>
      </w:r>
      <w:r>
        <w:t xml:space="preserve">Data tables from quantum computing experiments conducted at Imperial College London.</w:t>
      </w:r>
    </w:p>
    <w:p>
      <w:pPr>
        <w:numPr>
          <w:ilvl w:val="0"/>
          <w:numId w:val="1002"/>
        </w:numPr>
        <w:pStyle w:val="Compact"/>
      </w:pPr>
      <w:r>
        <w:rPr>
          <w:bCs/>
          <w:b/>
        </w:rPr>
        <w:t xml:space="preserve">Appendix C:</w:t>
      </w:r>
      <w:r>
        <w:t xml:space="preserve"> </w:t>
      </w:r>
      <w:r>
        <w:t xml:space="preserve">Diagrams illustrating the UK’s role in the European Space Agency’s missions.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Quantum Mechanics as a Physicist in United Kingdom London</dc:title>
  <dc:creator/>
  <dc:language>en</dc:language>
  <cp:keywords/>
  <dcterms:created xsi:type="dcterms:W3CDTF">2026-07-21T13:50:56Z</dcterms:created>
  <dcterms:modified xsi:type="dcterms:W3CDTF">2026-07-21T13:50:56Z</dcterms:modified>
</cp:coreProperties>
</file>

<file path=docProps/custom.xml><?xml version="1.0" encoding="utf-8"?>
<Properties xmlns="http://schemas.openxmlformats.org/officeDocument/2006/custom-properties" xmlns:vt="http://schemas.openxmlformats.org/officeDocument/2006/docPropsVTypes"/>
</file>