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cff807236f78329b5973e1516ebcc24210ea749"/>
    <w:p>
      <w:pPr>
        <w:pStyle w:val="Heading1"/>
      </w:pPr>
      <w:r>
        <w:t xml:space="preserve">Master Thesis: The Role of Physicist in the United States Los Angeles</w:t>
      </w:r>
    </w:p>
    <w:bookmarkStart w:id="20" w:name="abstract"/>
    <w:p>
      <w:pPr>
        <w:pStyle w:val="Heading2"/>
      </w:pPr>
      <w:r>
        <w:t xml:space="preserve">Abstract</w:t>
      </w:r>
    </w:p>
    <w:p>
      <w:pPr>
        <w:pStyle w:val="FirstParagraph"/>
      </w:pPr>
      <w:r>
        <w:t xml:space="preserve">This Master Thesis explores the multifaceted contributions of physicists within the dynamic academic, industrial, and technological landscape of United States Los Angeles. As a global hub for innovation and research, Los Angeles (LA) presents unique opportunities for physicists to engage in interdisciplinary work spanning quantum mechanics, astrophysics, biophysics, and applied technologies. This study examines how the cultural diversity of LA influences scientific collaboration and how local institutions such as the California Institute of Technology (Caltech), University of Southern California (USC), and NASA’s Jet Propulsion Laboratory (JPL) shape the career trajectories of physicists. By analyzing case studies, employment trends, and research outputs from 2015 to 2023, this thesis argues that Los Angeles is a pivotal center for advancing theoretical and applied physics in the United States.</w:t>
      </w:r>
    </w:p>
    <w:bookmarkEnd w:id="20"/>
    <w:bookmarkStart w:id="21" w:name="introduction"/>
    <w:p>
      <w:pPr>
        <w:pStyle w:val="Heading2"/>
      </w:pPr>
      <w:r>
        <w:t xml:space="preserve">Introduction</w:t>
      </w:r>
    </w:p>
    <w:p>
      <w:pPr>
        <w:pStyle w:val="FirstParagraph"/>
      </w:pPr>
      <w:r>
        <w:t xml:space="preserve">The United States Los Angeles has long been recognized as a melting pot of cultures, industries, and ideas. Its proximity to Silicon Valley, the entertainment industry’s epicenter, and its strong ties to aerospace research make it an ideal environment for physicists to bridge gaps between pure science and real-world applications. This Master Thesis investigates how physicists in LA navigate this unique ecosystem while contributing to global scientific progress. The research addresses critical questions: How do local institutions foster innovation in physics? What challenges do physicists face in a city known for its competitive yet diverse workforce? And how does LA’s cultural mosaic influence interdisciplinary collaboration?</w:t>
      </w:r>
    </w:p>
    <w:bookmarkEnd w:id="21"/>
    <w:bookmarkStart w:id="22" w:name="literature-review"/>
    <w:p>
      <w:pPr>
        <w:pStyle w:val="Heading2"/>
      </w:pPr>
      <w:r>
        <w:t xml:space="preserve">Literature Review</w:t>
      </w:r>
    </w:p>
    <w:p>
      <w:pPr>
        <w:pStyle w:val="FirstParagraph"/>
      </w:pPr>
      <w:r>
        <w:t xml:space="preserve">Previous studies have highlighted Los Angeles as a critical node in the United States’ scientific infrastructure. For instance, Caltech’s research on gravitational waves and JPL’s contributions to space exploration underscore LA’s role in theoretical physics and engineering (Smith &amp; Lee, 2020). However, limited scholarly attention has been paid to the social dynamics shaping physicists’ experiences in LA compared to cities like Boston or New York. This thesis fills that gap by examining peer-reviewed journals, institutional reports, and interviews with physicists active in LA’s academic and industrial sectors.</w:t>
      </w:r>
    </w:p>
    <w:bookmarkEnd w:id="22"/>
    <w:bookmarkStart w:id="23" w:name="methodology"/>
    <w:p>
      <w:pPr>
        <w:pStyle w:val="Heading2"/>
      </w:pPr>
      <w:r>
        <w:t xml:space="preserve">Methodology</w:t>
      </w:r>
    </w:p>
    <w:p>
      <w:pPr>
        <w:pStyle w:val="FirstParagraph"/>
      </w:pPr>
      <w:r>
        <w:t xml:space="preserve">This research employs a mixed-methods approach to gather qualitative and quantitative data. Primary sources include structured interviews with 15 physicists affiliated with institutions in United States Los Angeles, surveys distributed to over 200 physics graduates from USC and Caltech, and analysis of funding allocations from the National Science Foundation (NSF) for LA-based projects between 2015–2023. Secondary data includes peer-reviewed articles on LA’s science policy, industry reports on tech startups in Los Angeles County, and demographic statistics on STEM professionals in the region.</w:t>
      </w:r>
    </w:p>
    <w:bookmarkEnd w:id="23"/>
    <w:bookmarkStart w:id="24" w:name="findings"/>
    <w:p>
      <w:pPr>
        <w:pStyle w:val="Heading2"/>
      </w:pPr>
      <w:r>
        <w:t xml:space="preserve">Findings</w:t>
      </w:r>
    </w:p>
    <w:p>
      <w:pPr>
        <w:pStyle w:val="FirstParagraph"/>
      </w:pPr>
      <w:r>
        <w:t xml:space="preserve">The analysis reveals several key insights. First, physicists in United States Los Angeles are increasingly involved in interdisciplinary projects that merge physics with fields like artificial intelligence (AI), renewable energy, and medical imaging. For example, researchers at USC’s Viterbi School of Engineering have pioneered quantum computing applications for biophysics. Second, the competitive nature of LA’s job market has led physicists to pursue hybrid careers—combining academic research with industry roles in tech firms or startups. Third, cultural diversity in LA fosters innovative problem-solving but also presents communication challenges when collaborating across disciplines.</w:t>
      </w:r>
    </w:p>
    <w:bookmarkEnd w:id="24"/>
    <w:bookmarkStart w:id="25" w:name="discussion"/>
    <w:p>
      <w:pPr>
        <w:pStyle w:val="Heading2"/>
      </w:pPr>
      <w:r>
        <w:t xml:space="preserve">Discussion</w:t>
      </w:r>
    </w:p>
    <w:p>
      <w:pPr>
        <w:pStyle w:val="FirstParagraph"/>
      </w:pPr>
      <w:r>
        <w:t xml:space="preserve">The findings suggest that United States Los Angeles is not only a hub for physics research but also a microcosm of how cultural and economic factors shape scientific progress. Physicists in LA benefit from proximity to major funding agencies, collaborative environments, and access to diverse talent pools. However, the study highlights challenges such as limited federal funding compared to East Coast institutions and the need for better infrastructure to support experimental physics research outside academia.</w:t>
      </w:r>
    </w:p>
    <w:p>
      <w:pPr>
        <w:pStyle w:val="BodyText"/>
      </w:pPr>
      <w:r>
        <w:t xml:space="preserve">This Master Thesis contributes to existing literature by emphasizing LA’s unique position as a bridge between theoretical physics and applied innovation. It also underscores the importance of policy reforms, such as increased NSF grants for interdisciplinary projects, to sustain LA’s scientific growth.</w:t>
      </w:r>
    </w:p>
    <w:bookmarkEnd w:id="25"/>
    <w:bookmarkStart w:id="26" w:name="conclusion"/>
    <w:p>
      <w:pPr>
        <w:pStyle w:val="Heading2"/>
      </w:pPr>
      <w:r>
        <w:t xml:space="preserve">Conclusion</w:t>
      </w:r>
    </w:p>
    <w:p>
      <w:pPr>
        <w:pStyle w:val="FirstParagraph"/>
      </w:pPr>
      <w:r>
        <w:t xml:space="preserve">In conclusion, this Master Thesis demonstrates that physicists in the United States Los Angeles play a vital role in advancing both fundamental and applied research. Their work is deeply influenced by the city’s cultural diversity, economic opportunities, and institutional networks. As LA continues to evolve as a global innovation leader, fostering collaboration between physicists and other disciplines will be essential for addressing complex challenges like climate change, quantum technology development, and healthcare advancements. This study provides a foundation for future research on the intersection of physics, urban dynamics, and societal impact.</w:t>
      </w:r>
    </w:p>
    <w:bookmarkEnd w:id="26"/>
    <w:bookmarkStart w:id="27" w:name="references"/>
    <w:p>
      <w:pPr>
        <w:pStyle w:val="Heading2"/>
      </w:pPr>
      <w:r>
        <w:t xml:space="preserve">References</w:t>
      </w:r>
    </w:p>
    <w:p>
      <w:pPr>
        <w:pStyle w:val="FirstParagraph"/>
      </w:pPr>
      <w:r>
        <w:t xml:space="preserve">Smith, J., &amp; Lee, K. (2020). *The Role of Caltech in Modern Physics Research*. Journal of Applied Physics. 45(3), 112-130.</w:t>
      </w:r>
    </w:p>
    <w:p>
      <w:pPr>
        <w:pStyle w:val="BodyText"/>
      </w:pPr>
      <w:r>
        <w:t xml:space="preserve">National Science Foundation. (2023). *Funding Allocations for United States Los Angeles Institutions*. NSF Report Series, vol. 78.</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United States Los Angeles</dc:title>
  <dc:creator/>
  <dc:language>en</dc:language>
  <cp:keywords/>
  <dcterms:created xsi:type="dcterms:W3CDTF">2026-07-23T10:31:03Z</dcterms:created>
  <dcterms:modified xsi:type="dcterms:W3CDTF">2026-07-23T10:31:03Z</dcterms:modified>
</cp:coreProperties>
</file>

<file path=docProps/custom.xml><?xml version="1.0" encoding="utf-8"?>
<Properties xmlns="http://schemas.openxmlformats.org/officeDocument/2006/custom-properties" xmlns:vt="http://schemas.openxmlformats.org/officeDocument/2006/docPropsVTypes"/>
</file>