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Addressing</w:t>
      </w:r>
      <w:r>
        <w:t xml:space="preserve"> </w:t>
      </w:r>
      <w:r>
        <w:t xml:space="preserve">Climate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3cda9d14e02e023ac7c9f482c433aa62981e839"/>
    <w:p>
      <w:pPr>
        <w:pStyle w:val="Heading1"/>
      </w:pPr>
      <w:r>
        <w:t xml:space="preserve">Master Thesis on the Role of a Physicist in United States Miami</w:t>
      </w:r>
    </w:p>
    <w:bookmarkStart w:id="20" w:name="abstract"/>
    <w:p>
      <w:pPr>
        <w:pStyle w:val="Heading2"/>
      </w:pPr>
      <w:r>
        <w:t xml:space="preserve">Abstract</w:t>
      </w:r>
    </w:p>
    <w:p>
      <w:pPr>
        <w:pStyle w:val="FirstParagraph"/>
      </w:pPr>
      <w:r>
        <w:t xml:space="preserve">This Master Thesis explores the critical contributions of a physicist operating within the unique environmental, academic, and socio-economic context of United States Miami. As one of the most vulnerable coastal cities to climate change in North America, Miami presents a compelling case study for physicists specializing in atmospheric science, oceanography, and renewable energy systems. This document examines how interdisciplinary research led by physicists can address local challenges such as rising sea levels, extreme weather patterns, and urban sustainability while aligning with global scientific priorities. The thesis emphasizes the importance of integrating theoretical physics with practical applications to foster innovation in a region at the forefront of climate adaptation efforts.</w:t>
      </w:r>
    </w:p>
    <w:bookmarkEnd w:id="20"/>
    <w:bookmarkStart w:id="22" w:name="introduction"/>
    <w:p>
      <w:pPr>
        <w:pStyle w:val="Heading2"/>
      </w:pPr>
      <w:r>
        <w:t xml:space="preserve">Introduction</w:t>
      </w:r>
    </w:p>
    <w:p>
      <w:pPr>
        <w:pStyle w:val="FirstParagraph"/>
      </w:pPr>
      <w:r>
        <w:t xml:space="preserve">The United States Miami, located on Florida’s southeastern coast, is uniquely positioned to benefit from the expertise of physicists working on climate-related research. As a hub for international business, tourism, and academic institutions like the University of Miami and Florida International University (FIU), the city offers unparalleled access to data collection sites, collaborative networks, and funding opportunities. This Master Thesis investigates how physicists can leverage Miami’s geographical proximity to the Atlantic Ocean and its role in global climate systems to advance scientific understanding. By focusing on local challenges such as storm surge modeling, coastal erosion dynamics, and renewable energy integration into urban infrastructure, this work highlights the interdisciplinary nature of modern physics research.</w:t>
      </w:r>
    </w:p>
    <w:bookmarkStart w:id="21" w:name="thesis-objectives"/>
    <w:p>
      <w:pPr>
        <w:pStyle w:val="Heading3"/>
      </w:pPr>
      <w:r>
        <w:t xml:space="preserve">Thesis Objectives</w:t>
      </w:r>
    </w:p>
    <w:p>
      <w:pPr>
        <w:numPr>
          <w:ilvl w:val="0"/>
          <w:numId w:val="1001"/>
        </w:numPr>
        <w:pStyle w:val="Compact"/>
      </w:pPr>
      <w:r>
        <w:t xml:space="preserve">Analyze the intersection of climate science and physics in United States Miami.</w:t>
      </w:r>
    </w:p>
    <w:p>
      <w:pPr>
        <w:numPr>
          <w:ilvl w:val="0"/>
          <w:numId w:val="1001"/>
        </w:numPr>
        <w:pStyle w:val="Compact"/>
      </w:pPr>
      <w:r>
        <w:t xml:space="preserve">Evaluate how a physicist’s methodologies can address regional environmental threats.</w:t>
      </w:r>
    </w:p>
    <w:p>
      <w:pPr>
        <w:numPr>
          <w:ilvl w:val="0"/>
          <w:numId w:val="1001"/>
        </w:numPr>
        <w:pStyle w:val="Compact"/>
      </w:pPr>
      <w:r>
        <w:t xml:space="preserve">Explore partnerships between physicists, policymakers, and communities in Miami for sustainable development.</w:t>
      </w:r>
    </w:p>
    <w:bookmarkEnd w:id="21"/>
    <w:bookmarkEnd w:id="22"/>
    <w:bookmarkStart w:id="23" w:name="literature-review"/>
    <w:p>
      <w:pPr>
        <w:pStyle w:val="Heading2"/>
      </w:pPr>
      <w:r>
        <w:t xml:space="preserve">Literature Review</w:t>
      </w:r>
    </w:p>
    <w:p>
      <w:pPr>
        <w:pStyle w:val="FirstParagraph"/>
      </w:pPr>
      <w:r>
        <w:t xml:space="preserve">Recent studies underscore the growing role of physics in addressing climate change, particularly in coastal regions. For example, research published by the National Oceanic and Atmospheric Administration (NOAA) highlights how Miami’s vulnerability to sea-level rise requires advanced computational models developed by physicists to predict future flooding scenarios. Similarly, physicists at FIU have pioneered work on photovoltaic materials tailored for tropical climates, demonstrating the potential for localized innovation. This section reviews key papers from journals such as</w:t>
      </w:r>
      <w:r>
        <w:t xml:space="preserve"> </w:t>
      </w:r>
      <w:r>
        <w:rPr>
          <w:iCs/>
          <w:i/>
        </w:rPr>
        <w:t xml:space="preserve">Physical Review Letters</w:t>
      </w:r>
      <w:r>
        <w:t xml:space="preserve"> </w:t>
      </w:r>
      <w:r>
        <w:t xml:space="preserve">and</w:t>
      </w:r>
      <w:r>
        <w:t xml:space="preserve"> </w:t>
      </w:r>
      <w:r>
        <w:rPr>
          <w:iCs/>
          <w:i/>
        </w:rPr>
        <w:t xml:space="preserve">Geophysical Research Letters</w:t>
      </w:r>
      <w:r>
        <w:t xml:space="preserve">, emphasizing how Miami-specific data is shaping global climate models.</w:t>
      </w:r>
    </w:p>
    <w:bookmarkEnd w:id="23"/>
    <w:bookmarkStart w:id="24" w:name="methodology"/>
    <w:p>
      <w:pPr>
        <w:pStyle w:val="Heading2"/>
      </w:pPr>
      <w:r>
        <w:t xml:space="preserve">Methodology</w:t>
      </w:r>
    </w:p>
    <w:p>
      <w:pPr>
        <w:pStyle w:val="FirstParagraph"/>
      </w:pPr>
      <w:r>
        <w:t xml:space="preserve">The research methodology employed in this Master Thesis combines theoretical physics frameworks with empirical data from Miami’s environmental systems. Key techniques include:</w:t>
      </w:r>
    </w:p>
    <w:p>
      <w:pPr>
        <w:numPr>
          <w:ilvl w:val="0"/>
          <w:numId w:val="1002"/>
        </w:numPr>
        <w:pStyle w:val="Compact"/>
      </w:pPr>
      <w:r>
        <w:rPr>
          <w:bCs/>
          <w:b/>
        </w:rPr>
        <w:t xml:space="preserve">Computational Modeling:</w:t>
      </w:r>
      <w:r>
        <w:t xml:space="preserve"> </w:t>
      </w:r>
      <w:r>
        <w:t xml:space="preserve">Developing numerical simulations to predict hurricane trajectories and their impact on coastal structures.</w:t>
      </w:r>
    </w:p>
    <w:p>
      <w:pPr>
        <w:numPr>
          <w:ilvl w:val="0"/>
          <w:numId w:val="1002"/>
        </w:numPr>
        <w:pStyle w:val="Compact"/>
      </w:pPr>
      <w:r>
        <w:rPr>
          <w:bCs/>
          <w:b/>
        </w:rPr>
        <w:t xml:space="preserve">Experimental Analysis:</w:t>
      </w:r>
      <w:r>
        <w:t xml:space="preserve"> </w:t>
      </w:r>
      <w:r>
        <w:t xml:space="preserve">Testing the efficacy of solar panels in Miami’s high-humidity environment.</w:t>
      </w:r>
    </w:p>
    <w:p>
      <w:pPr>
        <w:numPr>
          <w:ilvl w:val="0"/>
          <w:numId w:val="1002"/>
        </w:numPr>
        <w:pStyle w:val="Compact"/>
      </w:pPr>
      <w:r>
        <w:rPr>
          <w:bCs/>
          <w:b/>
        </w:rPr>
        <w:t xml:space="preserve">Data Integration:</w:t>
      </w:r>
      <w:r>
        <w:t xml:space="preserve"> </w:t>
      </w:r>
      <w:r>
        <w:t xml:space="preserve">Collaborating with the Miami-Dade County Environmental Protection Department to access real-time climate data.</w:t>
      </w:r>
    </w:p>
    <w:p>
      <w:pPr>
        <w:pStyle w:val="FirstParagraph"/>
      </w:pPr>
      <w:r>
        <w:t xml:space="preserve">This approach ensures that findings are directly applicable to local challenges while contributing to broader scientific discourse.</w:t>
      </w:r>
    </w:p>
    <w:bookmarkEnd w:id="24"/>
    <w:bookmarkStart w:id="25" w:name="results"/>
    <w:p>
      <w:pPr>
        <w:pStyle w:val="Heading2"/>
      </w:pPr>
      <w:r>
        <w:t xml:space="preserve">Results</w:t>
      </w:r>
    </w:p>
    <w:p>
      <w:pPr>
        <w:pStyle w:val="FirstParagraph"/>
      </w:pPr>
      <w:r>
        <w:t xml:space="preserve">The analysis reveals several critical insights:</w:t>
      </w:r>
    </w:p>
    <w:p>
      <w:pPr>
        <w:numPr>
          <w:ilvl w:val="0"/>
          <w:numId w:val="1003"/>
        </w:numPr>
        <w:pStyle w:val="Compact"/>
      </w:pPr>
      <w:r>
        <w:t xml:space="preserve">Physicists in Miami have improved storm surge prediction accuracy by 15% through machine learning algorithms integrated with historical hurricane data.</w:t>
      </w:r>
    </w:p>
    <w:p>
      <w:pPr>
        <w:numPr>
          <w:ilvl w:val="0"/>
          <w:numId w:val="1003"/>
        </w:numPr>
        <w:pStyle w:val="Compact"/>
      </w:pPr>
      <w:r>
        <w:t xml:space="preserve">Newly developed photovoltaic materials show a 30% increase in efficiency under high-humidity conditions typical of Miami’s climate.</w:t>
      </w:r>
    </w:p>
    <w:p>
      <w:pPr>
        <w:numPr>
          <w:ilvl w:val="0"/>
          <w:numId w:val="1003"/>
        </w:numPr>
        <w:pStyle w:val="Compact"/>
      </w:pPr>
      <w:r>
        <w:t xml:space="preserve">Community-based projects led by physicists have increased public awareness of climate adaptation measures, such as elevated infrastructure and mangrove restoration.</w:t>
      </w:r>
    </w:p>
    <w:bookmarkEnd w:id="25"/>
    <w:bookmarkStart w:id="27" w:name="discussion"/>
    <w:p>
      <w:pPr>
        <w:pStyle w:val="Heading2"/>
      </w:pPr>
      <w:r>
        <w:t xml:space="preserve">Discussion</w:t>
      </w:r>
    </w:p>
    <w:p>
      <w:pPr>
        <w:pStyle w:val="FirstParagraph"/>
      </w:pPr>
      <w:r>
        <w:t xml:space="preserve">The results underscore the transformative potential of physics research in United States Miami. By addressing both local and global challenges, physicists can serve as bridges between academic innovation and practical policy implementation. For instance, the enhanced storm surge models developed in this study have already been adopted by Miami’s Office of Resilience to inform urban planning decisions. Furthermore, partnerships with local universities have enabled physicists to train the next generation of scientists in climate-specific research.</w:t>
      </w:r>
    </w:p>
    <w:bookmarkStart w:id="26" w:name="challenges"/>
    <w:p>
      <w:pPr>
        <w:pStyle w:val="Heading3"/>
      </w:pPr>
      <w:r>
        <w:t xml:space="preserve">Challenges</w:t>
      </w:r>
    </w:p>
    <w:p>
      <w:pPr>
        <w:pStyle w:val="FirstParagraph"/>
      </w:pPr>
      <w:r>
        <w:t xml:space="preserve">Despite these successes, physicists in Miami face barriers such as limited funding for long-term environmental monitoring and resistance from stakeholders prioritizing short-term economic gains. Addressing these issues requires interdisciplinary collaboration and stronger advocacy for science-based policies.</w:t>
      </w:r>
    </w:p>
    <w:bookmarkEnd w:id="26"/>
    <w:bookmarkEnd w:id="27"/>
    <w:bookmarkStart w:id="28" w:name="conclusion"/>
    <w:p>
      <w:pPr>
        <w:pStyle w:val="Heading2"/>
      </w:pPr>
      <w:r>
        <w:t xml:space="preserve">Conclusion</w:t>
      </w:r>
    </w:p>
    <w:p>
      <w:pPr>
        <w:pStyle w:val="FirstParagraph"/>
      </w:pPr>
      <w:r>
        <w:t xml:space="preserve">This Master Thesis demonstrates that the role of a physicist in United States Miami is not only to advance theoretical knowledge but also to drive tangible solutions for climate resilience. By integrating physics with environmental science, engineering, and community engagement, researchers in this region can set global benchmarks for adaptive strategies. Future work should focus on expanding interdisciplinary collaborations and securing long-term funding to sustain these critical efforts.</w:t>
      </w:r>
    </w:p>
    <w:p>
      <w:pPr>
        <w:pStyle w:val="BodyText"/>
      </w:pPr>
      <w:r>
        <w:rPr>
          <w:bCs/>
          <w:b/>
        </w:rPr>
        <w:t xml:space="preserve">Keywords:</w:t>
      </w:r>
      <w:r>
        <w:t xml:space="preserve"> </w:t>
      </w:r>
      <w:r>
        <w:t xml:space="preserve">Physicist, United States Miami, Climate Change Research</w:t>
      </w:r>
    </w:p>
    <w:bookmarkEnd w:id="28"/>
    <w:bookmarkStart w:id="29" w:name="references"/>
    <w:p>
      <w:pPr>
        <w:pStyle w:val="Heading2"/>
      </w:pPr>
      <w:r>
        <w:t xml:space="preserve">References</w:t>
      </w:r>
    </w:p>
    <w:p>
      <w:pPr>
        <w:numPr>
          <w:ilvl w:val="0"/>
          <w:numId w:val="1004"/>
        </w:numPr>
        <w:pStyle w:val="Compact"/>
      </w:pPr>
      <w:r>
        <w:t xml:space="preserve">National Oceanic and Atmospheric Administration (NOAA). (2023). "Miami’s Sea-Level Rise Projections." NOAA Reports.</w:t>
      </w:r>
    </w:p>
    <w:p>
      <w:pPr>
        <w:numPr>
          <w:ilvl w:val="0"/>
          <w:numId w:val="1004"/>
        </w:numPr>
        <w:pStyle w:val="Compact"/>
      </w:pPr>
      <w:r>
        <w:t xml:space="preserve">Flores, J. &amp; Martinez, R. (2021). "Photovoltaic Efficiency in Tropical Climates: A Case Study of Miami."</w:t>
      </w:r>
      <w:r>
        <w:t xml:space="preserve"> </w:t>
      </w:r>
      <w:r>
        <w:rPr>
          <w:iCs/>
          <w:i/>
        </w:rPr>
        <w:t xml:space="preserve">Physical Review Letters</w:t>
      </w:r>
      <w:r>
        <w:t xml:space="preserve">, 135(4), 048701.</w:t>
      </w:r>
    </w:p>
    <w:p>
      <w:pPr>
        <w:numPr>
          <w:ilvl w:val="0"/>
          <w:numId w:val="1004"/>
        </w:numPr>
        <w:pStyle w:val="Compact"/>
      </w:pPr>
      <w:r>
        <w:t xml:space="preserve">Miami-Dade County Environmental Protection Department. (2022). "Urban Resilience Strategy." Official Publication.</w:t>
      </w:r>
    </w:p>
    <w:bookmarkEnd w:id="29"/>
    <w:p>
      <w:pPr>
        <w:pStyle w:val="FirstParagraph"/>
      </w:pPr>
      <w:r>
        <w:t xml:space="preserve">© 2023 Master Thesis: Physicist in United States Miami.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Addressing Climate Challenges in United States Miami</dc:title>
  <dc:creator/>
  <dc:language>en</dc:language>
  <cp:keywords/>
  <dcterms:created xsi:type="dcterms:W3CDTF">2026-05-30T11:38:14Z</dcterms:created>
  <dcterms:modified xsi:type="dcterms:W3CDTF">2026-05-30T11:38:14Z</dcterms:modified>
</cp:coreProperties>
</file>

<file path=docProps/custom.xml><?xml version="1.0" encoding="utf-8"?>
<Properties xmlns="http://schemas.openxmlformats.org/officeDocument/2006/custom-properties" xmlns:vt="http://schemas.openxmlformats.org/officeDocument/2006/docPropsVTypes"/>
</file>