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8e60eaece66b71f079353a91f347e4f09b5971b"/>
    <w:p>
      <w:pPr>
        <w:pStyle w:val="Heading1"/>
      </w:pPr>
      <w:r>
        <w:t xml:space="preserve">Master Thesis: The Role, Challenges, and Opportunities for Physiotherapists in Australia Sydney</w:t>
      </w:r>
    </w:p>
    <w:p>
      <w:pPr>
        <w:pStyle w:val="FirstParagraph"/>
      </w:pPr>
      <w:r>
        <w:rPr>
          <w:bCs/>
          <w:b/>
        </w:rPr>
        <w:t xml:space="preserve">Abstract:</w:t>
      </w:r>
      <w:r>
        <w:t xml:space="preserve"> </w:t>
      </w:r>
      <w:r>
        <w:t xml:space="preserve">This Master Thesis explores the multifaceted role of physiotherapists within the healthcare system of Australia, with a specific focus on Sydney. It examines the professional landscape, challenges faced by practitioners, and opportunities for innovation in a region characterized by diverse populations and evolving healthcare demands. The study highlights the critical contribution of physiotherapists to patient recovery and public health outcomes in Sydney.</w:t>
      </w:r>
    </w:p>
    <w:bookmarkStart w:id="20" w:name="introduction"/>
    <w:p>
      <w:pPr>
        <w:pStyle w:val="Heading2"/>
      </w:pPr>
      <w:r>
        <w:t xml:space="preserve">Introduction</w:t>
      </w:r>
    </w:p>
    <w:p>
      <w:pPr>
        <w:pStyle w:val="FirstParagraph"/>
      </w:pPr>
      <w:r>
        <w:t xml:space="preserve">The field of physiotherapy is integral to modern healthcare systems, emphasizing rehabilitation, injury prevention, and holistic patient care. In Australia, where healthcare standards are globally recognized, Sydney stands out as a hub for medical innovation and multidisciplinary collaboration. This Master Thesis investigates the unique role of physiotherapists in Sydney’s healthcare ecosystem, addressing their responsibilities, challenges in practice delivery, and potential for growth within a rapidly urbanizing and culturally diverse population.</w:t>
      </w:r>
    </w:p>
    <w:bookmarkEnd w:id="20"/>
    <w:bookmarkStart w:id="21" w:name="X40618db0804a644fdd18a1723224f6836dbb5d5"/>
    <w:p>
      <w:pPr>
        <w:pStyle w:val="Heading2"/>
      </w:pPr>
      <w:r>
        <w:t xml:space="preserve">The Role of Physiotherapists in Sydney's Healthcare System</w:t>
      </w:r>
    </w:p>
    <w:p>
      <w:pPr>
        <w:pStyle w:val="FirstParagraph"/>
      </w:pPr>
      <w:r>
        <w:t xml:space="preserve">In Australia Sydney, physiotherapists operate across public and private sectors, contributing to hospitals, clinics, sports centers, and community health programs. Their work spans musculoskeletal rehabilitation, neurological recovery (e.g., post-stroke or spinal injury care), and chronic disease management. The Australian Health Practitioner Regulation Agency (AHPRA) ensures that physiotherapists in Sydney meet rigorous standards of education and practice.</w:t>
      </w:r>
    </w:p>
    <w:p>
      <w:pPr>
        <w:pStyle w:val="BodyText"/>
      </w:pPr>
      <w:r>
        <w:t xml:space="preserve">Sydney’s unique demographic profile—home to over 5 million residents, including a significant proportion of immigrants from Asia, the Middle East, and Europe—requires physiotherapists to adapt their approaches. Multilingual communication skills and cultural competence are increasingly vital for effective patient engagement. Additionally, Sydney’s high prevalence of sports-related injuries due to its active lifestyle (e.g., surfers in Bondi or athletes at the Sydney Olympic Park) underscores the need for specialized physiotherapy services.</w:t>
      </w:r>
    </w:p>
    <w:bookmarkEnd w:id="21"/>
    <w:bookmarkStart w:id="22" w:name="X71f1357c4f41502c815b8d11b7096a7533ea2cc"/>
    <w:p>
      <w:pPr>
        <w:pStyle w:val="Heading2"/>
      </w:pPr>
      <w:r>
        <w:t xml:space="preserve">Challenges Faced by Physiotherapists in Australia Sydney</w:t>
      </w:r>
    </w:p>
    <w:p>
      <w:pPr>
        <w:pStyle w:val="FirstParagraph"/>
      </w:pPr>
      <w:r>
        <w:t xml:space="preserve">Despite their critical role, physiotherapists in Australia Sydney encounter several challenges. These include:</w:t>
      </w:r>
    </w:p>
    <w:p>
      <w:pPr>
        <w:numPr>
          <w:ilvl w:val="0"/>
          <w:numId w:val="1001"/>
        </w:numPr>
        <w:pStyle w:val="Compact"/>
      </w:pPr>
      <w:r>
        <w:rPr>
          <w:bCs/>
          <w:b/>
        </w:rPr>
        <w:t xml:space="preserve">Rising Demand for Services:</w:t>
      </w:r>
      <w:r>
        <w:t xml:space="preserve"> </w:t>
      </w:r>
      <w:r>
        <w:t xml:space="preserve">An aging population and increasing rates of chronic conditions (e.g., diabetes, osteoarthritis) strain healthcare resources.</w:t>
      </w:r>
    </w:p>
    <w:p>
      <w:pPr>
        <w:numPr>
          <w:ilvl w:val="0"/>
          <w:numId w:val="1001"/>
        </w:numPr>
        <w:pStyle w:val="Compact"/>
      </w:pPr>
      <w:r>
        <w:rPr>
          <w:bCs/>
          <w:b/>
        </w:rPr>
        <w:t xml:space="preserve">Workload and Burnout:</w:t>
      </w:r>
      <w:r>
        <w:t xml:space="preserve"> </w:t>
      </w:r>
      <w:r>
        <w:t xml:space="preserve">High patient volumes in public hospitals often lead to excessive workloads, affecting job satisfaction and long-term retention.</w:t>
      </w:r>
    </w:p>
    <w:p>
      <w:pPr>
        <w:numPr>
          <w:ilvl w:val="0"/>
          <w:numId w:val="1001"/>
        </w:numPr>
        <w:pStyle w:val="Compact"/>
      </w:pPr>
      <w:r>
        <w:rPr>
          <w:bCs/>
          <w:b/>
        </w:rPr>
        <w:t xml:space="preserve">Cultural and Linguistic Barriers:</w:t>
      </w:r>
      <w:r>
        <w:t xml:space="preserve"> </w:t>
      </w:r>
      <w:r>
        <w:t xml:space="preserve">While Sydney is a global city, disparities in access to care for non-English-speaking patients remain a concern.</w:t>
      </w:r>
    </w:p>
    <w:p>
      <w:pPr>
        <w:numPr>
          <w:ilvl w:val="0"/>
          <w:numId w:val="1001"/>
        </w:numPr>
        <w:pStyle w:val="Compact"/>
      </w:pPr>
      <w:r>
        <w:rPr>
          <w:bCs/>
          <w:b/>
        </w:rPr>
        <w:t xml:space="preserve">Technological Integration:</w:t>
      </w:r>
      <w:r>
        <w:t xml:space="preserve"> </w:t>
      </w:r>
      <w:r>
        <w:t xml:space="preserve">Adopting telehealth platforms and digital tools requires training and resources, particularly in rural or underserved areas of Sydney’s suburbs.</w:t>
      </w:r>
    </w:p>
    <w:p>
      <w:pPr>
        <w:pStyle w:val="FirstParagraph"/>
      </w:pPr>
      <w:r>
        <w:t xml:space="preserve">These challenges are compounded by the need to balance clinical excellence with cost-effectiveness in a healthcare system that is both publicly funded and privatized. For instance, private clinics in affluent areas like Bondi or North Sydney may offer advanced therapies, while community-based services must prioritize affordability.</w:t>
      </w:r>
    </w:p>
    <w:bookmarkEnd w:id="22"/>
    <w:bookmarkStart w:id="23" w:name="opportunities-for-innovation-and-growth"/>
    <w:p>
      <w:pPr>
        <w:pStyle w:val="Heading2"/>
      </w:pPr>
      <w:r>
        <w:t xml:space="preserve">Opportunities for Innovation and Growth</w:t>
      </w:r>
    </w:p>
    <w:p>
      <w:pPr>
        <w:pStyle w:val="FirstParagraph"/>
      </w:pPr>
      <w:r>
        <w:t xml:space="preserve">The physiotherapy profession in Australia Sydney is poised for growth through innovation and interdisciplinary collaboration. Key opportunities include:</w:t>
      </w:r>
    </w:p>
    <w:p>
      <w:pPr>
        <w:numPr>
          <w:ilvl w:val="0"/>
          <w:numId w:val="1002"/>
        </w:numPr>
        <w:pStyle w:val="Compact"/>
      </w:pPr>
      <w:r>
        <w:rPr>
          <w:bCs/>
          <w:b/>
        </w:rPr>
        <w:t xml:space="preserve">Telehealth Expansion:</w:t>
      </w:r>
      <w:r>
        <w:t xml:space="preserve"> </w:t>
      </w:r>
      <w:r>
        <w:t xml:space="preserve">The adoption of virtual consultations has expanded access, particularly during the pandemic, though issues like digital literacy and data privacy remain to be addressed.</w:t>
      </w:r>
    </w:p>
    <w:p>
      <w:pPr>
        <w:numPr>
          <w:ilvl w:val="0"/>
          <w:numId w:val="1002"/>
        </w:numPr>
        <w:pStyle w:val="Compact"/>
      </w:pPr>
      <w:r>
        <w:rPr>
          <w:bCs/>
          <w:b/>
        </w:rPr>
        <w:t xml:space="preserve">Research and Education:</w:t>
      </w:r>
      <w:r>
        <w:t xml:space="preserve"> </w:t>
      </w:r>
      <w:r>
        <w:t xml:space="preserve">Institutions like the University of Sydney offer cutting-edge research programs in physiotherapy, fostering partnerships between academia and clinical practice.</w:t>
      </w:r>
    </w:p>
    <w:p>
      <w:pPr>
        <w:numPr>
          <w:ilvl w:val="0"/>
          <w:numId w:val="1002"/>
        </w:numPr>
        <w:pStyle w:val="Compact"/>
      </w:pPr>
      <w:r>
        <w:rPr>
          <w:bCs/>
          <w:b/>
        </w:rPr>
        <w:t xml:space="preserve">Cultural Competency Training:</w:t>
      </w:r>
      <w:r>
        <w:t xml:space="preserve"> </w:t>
      </w:r>
      <w:r>
        <w:t xml:space="preserve">Programs to enhance cross-cultural communication skills can improve patient outcomes and inclusivity in care delivery.</w:t>
      </w:r>
    </w:p>
    <w:p>
      <w:pPr>
        <w:numPr>
          <w:ilvl w:val="0"/>
          <w:numId w:val="1002"/>
        </w:numPr>
        <w:pStyle w:val="Compact"/>
      </w:pPr>
      <w:r>
        <w:rPr>
          <w:bCs/>
          <w:b/>
        </w:rPr>
        <w:t xml:space="preserve">Preventative Care Models:</w:t>
      </w:r>
      <w:r>
        <w:t xml:space="preserve"> </w:t>
      </w:r>
      <w:r>
        <w:t xml:space="preserve">Emphasizing injury prevention in workplaces (e.g., through ergonomic assessments) and schools can reduce long-term healthcare costs.</w:t>
      </w:r>
    </w:p>
    <w:p>
      <w:pPr>
        <w:pStyle w:val="FirstParagraph"/>
      </w:pPr>
      <w:r>
        <w:t xml:space="preserve">Sydney’s physiotherapy community is also exploring integrative approaches, such as combining traditional Chinese medicine with Western practices, to cater to the needs of diverse patient groups.</w:t>
      </w:r>
    </w:p>
    <w:bookmarkEnd w:id="23"/>
    <w:bookmarkStart w:id="24" w:name="Xcee9ac7d8b75e4decbb332821ee8d5c10e77a42"/>
    <w:p>
      <w:pPr>
        <w:pStyle w:val="Heading2"/>
      </w:pPr>
      <w:r>
        <w:t xml:space="preserve">Case Study: Physiotherapy in Sydney’s Public Hospitals</w:t>
      </w:r>
    </w:p>
    <w:p>
      <w:pPr>
        <w:pStyle w:val="FirstParagraph"/>
      </w:pPr>
      <w:r>
        <w:t xml:space="preserve">A notable example of physiotherapists’ impact can be observed in hospitals like Royal Prince Alfred Hospital (RPAH) and Westmead Hospital. These institutions employ multidisciplinary teams to address complex cases, such as post-surgical rehabilitation for orthopedic patients or acute stroke management. At RPAH, physiotherapists use robotic-assisted therapy and virtual reality tools to enhance patient engagement and recovery speed.</w:t>
      </w:r>
    </w:p>
    <w:p>
      <w:pPr>
        <w:pStyle w:val="BodyText"/>
      </w:pPr>
      <w:r>
        <w:t xml:space="preserve">Moreover, community-based initiatives like the “Physio on the Go” program in Western Sydney provide mobile services to elderly populations with mobility limitations. Such programs exemplify how physiotherapists in Australia Sydney are adapting to meet regional disparities and demographic needs.</w:t>
      </w:r>
    </w:p>
    <w:bookmarkEnd w:id="24"/>
    <w:bookmarkStart w:id="25" w:name="conclusion"/>
    <w:p>
      <w:pPr>
        <w:pStyle w:val="Heading2"/>
      </w:pPr>
      <w:r>
        <w:t xml:space="preserve">Conclusion</w:t>
      </w:r>
    </w:p>
    <w:p>
      <w:pPr>
        <w:pStyle w:val="FirstParagraph"/>
      </w:pPr>
      <w:r>
        <w:t xml:space="preserve">In conclusion, physiotherapists play a pivotal role in the healthcare landscape of Australia Sydney, navigating a dynamic environment shaped by cultural diversity, technological advancements, and evolving patient demands. While challenges such as workload pressures and resource allocation persist, opportunities for innovation and interdisciplinary collaboration offer pathways to sustainable growth. As Sydney continues to evolve as a global health hub, the contributions of physiotherapists will remain indispensable in promoting physical well-being and quality of life for all residents.</w:t>
      </w:r>
    </w:p>
    <w:p>
      <w:pPr>
        <w:pStyle w:val="BodyText"/>
      </w:pPr>
      <w:r>
        <w:t xml:space="preserve">This Master Thesis underscores the importance of supporting physiotherapy professionals through policy reforms, educational investment, and community engagement to ensure equitable access to care. By doing so, Australia Sydney can solidify its reputation as a leader in holistic and patient-centered healthcare.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Australia Sydney</dc:title>
  <dc:creator/>
  <dc:language>en</dc:language>
  <cp:keywords/>
  <dcterms:created xsi:type="dcterms:W3CDTF">2026-07-19T20:04:23Z</dcterms:created>
  <dcterms:modified xsi:type="dcterms:W3CDTF">2026-07-19T20:04:23Z</dcterms:modified>
</cp:coreProperties>
</file>

<file path=docProps/custom.xml><?xml version="1.0" encoding="utf-8"?>
<Properties xmlns="http://schemas.openxmlformats.org/officeDocument/2006/custom-properties" xmlns:vt="http://schemas.openxmlformats.org/officeDocument/2006/docPropsVTypes"/>
</file>