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c394052e8ce3a546d2f7bdb571d3ce56380d5e"/>
    <w:p>
      <w:pPr>
        <w:pStyle w:val="Heading1"/>
      </w:pPr>
      <w:r>
        <w:t xml:space="preserve">Master Thesis: The Role and Impact of Physiotherapists in Canada Vancouver</w:t>
      </w:r>
    </w:p>
    <w:bookmarkStart w:id="20" w:name="abstract"/>
    <w:p>
      <w:pPr>
        <w:pStyle w:val="Heading2"/>
      </w:pPr>
      <w:r>
        <w:t xml:space="preserve">Abstract</w:t>
      </w:r>
    </w:p>
    <w:p>
      <w:pPr>
        <w:pStyle w:val="FirstParagraph"/>
      </w:pPr>
      <w:r>
        <w:rPr>
          <w:bCs/>
          <w:b/>
        </w:rPr>
        <w:t xml:space="preserve">This Master Thesis explores the critical role of physiotherapists within the healthcare system of Canada, with a specific focus on the city of Vancouver.</w:t>
      </w:r>
      <w:r>
        <w:t xml:space="preserve"> </w:t>
      </w:r>
      <w:r>
        <w:t xml:space="preserve">As a major urban center in British Columbia, Vancouver presents unique challenges and opportunities for physiotherapists due to its diverse population, geographic layout, and healthcare infrastructure. The study examines how physiotherapists contribute to patient recovery, community health initiatives, and interdisciplinary collaboration in Canada’s most west coast city. By analyzing local policies, workforce trends, and case studies from Vancouver-based clinics and hospitals, this thesis highlights the evolving responsibilities of physiotherapists in addressing both acute and chronic conditions while adhering to Canadian healthcare standards. The findings underscore the need for continued investment in physiotherapy education and research to support sustainable healthcare delivery in Vancouver.</w:t>
      </w:r>
    </w:p>
    <w:bookmarkEnd w:id="20"/>
    <w:bookmarkStart w:id="21" w:name="introduction"/>
    <w:p>
      <w:pPr>
        <w:pStyle w:val="Heading2"/>
      </w:pPr>
      <w:r>
        <w:t xml:space="preserve">Introduction</w:t>
      </w:r>
    </w:p>
    <w:p>
      <w:pPr>
        <w:pStyle w:val="FirstParagraph"/>
      </w:pPr>
      <w:r>
        <w:rPr>
          <w:bCs/>
          <w:b/>
        </w:rPr>
        <w:t xml:space="preserve">Vancouver, Canada, is a global leader in innovative healthcare practices, and physiotherapists play an indispensable role within its medical ecosystem.</w:t>
      </w:r>
      <w:r>
        <w:t xml:space="preserve"> </w:t>
      </w:r>
      <w:r>
        <w:t xml:space="preserve">The city’s unique demographic profile—characterized by multiculturalism, aging populations, and high rates of chronic disease—requires tailored approaches to physical rehabilitation and preventive care. This Master Thesis investigates how physiotherapists in Vancouver navigate these challenges through evidence-based practices, community engagement, and policy advocacy. It also evaluates the alignment between Canadian healthcare frameworks (such as those outlined by the Canadian Physiotherapy Association) and local implementation in Vancouver’s diverse clinical settings.</w:t>
      </w:r>
    </w:p>
    <w:bookmarkEnd w:id="21"/>
    <w:bookmarkStart w:id="22" w:name="scope-of-the-study"/>
    <w:p>
      <w:pPr>
        <w:pStyle w:val="Heading2"/>
      </w:pPr>
      <w:r>
        <w:t xml:space="preserve">Scope of the Study</w:t>
      </w:r>
    </w:p>
    <w:p>
      <w:pPr>
        <w:pStyle w:val="FirstParagraph"/>
      </w:pPr>
      <w:r>
        <w:t xml:space="preserve">The research scope encompasses three primary areas:</w:t>
      </w:r>
    </w:p>
    <w:p>
      <w:pPr>
        <w:numPr>
          <w:ilvl w:val="0"/>
          <w:numId w:val="1001"/>
        </w:numPr>
        <w:pStyle w:val="Compact"/>
      </w:pPr>
      <w:r>
        <w:rPr>
          <w:bCs/>
          <w:b/>
        </w:rPr>
        <w:t xml:space="preserve">Physiotherapists’ contributions to patient outcomes in Vancouver’s hospitals and rehabilitation centers.</w:t>
      </w:r>
    </w:p>
    <w:p>
      <w:pPr>
        <w:numPr>
          <w:ilvl w:val="0"/>
          <w:numId w:val="1001"/>
        </w:numPr>
        <w:pStyle w:val="Compact"/>
      </w:pPr>
      <w:r>
        <w:rPr>
          <w:bCs/>
          <w:b/>
        </w:rPr>
        <w:t xml:space="preserve">The integration of physiotherapy into Canada’s broader healthcare system, with a focus on Vancouver’s role as a regional hub.</w:t>
      </w:r>
    </w:p>
    <w:p>
      <w:pPr>
        <w:numPr>
          <w:ilvl w:val="0"/>
          <w:numId w:val="1001"/>
        </w:numPr>
        <w:pStyle w:val="Compact"/>
      </w:pPr>
      <w:r>
        <w:rPr>
          <w:bCs/>
          <w:b/>
        </w:rPr>
        <w:t xml:space="preserve">Challenges faced by physiotherapists in Vancouver, including resource allocation, interprofessional collaboration, and cultural competence in a multicultural environment.</w:t>
      </w:r>
    </w:p>
    <w:bookmarkEnd w:id="22"/>
    <w:bookmarkStart w:id="23" w:name="literature-review"/>
    <w:p>
      <w:pPr>
        <w:pStyle w:val="Heading2"/>
      </w:pPr>
      <w:r>
        <w:t xml:space="preserve">Literature Review</w:t>
      </w:r>
    </w:p>
    <w:p>
      <w:pPr>
        <w:pStyle w:val="FirstParagraph"/>
      </w:pPr>
      <w:r>
        <w:rPr>
          <w:bCs/>
          <w:b/>
        </w:rPr>
        <w:t xml:space="preserve">Vancouver’s healthcare landscape is shaped by its status as a Canadian city with high demand for physiotherapy services.</w:t>
      </w:r>
      <w:r>
        <w:t xml:space="preserve"> </w:t>
      </w:r>
      <w:r>
        <w:t xml:space="preserve">Studies indicate that Vancouver’s population, which includes significant numbers of Indigenous peoples, immigrants, and seniors, requires specialized care to address disparities in access and quality of service. For example, research from the University of British Columbia (UBC) highlights how physiotherapists in Vancouver have pioneered telehealth programs to serve remote communities within the city’s geographic boundaries. Additionally, Canada’s emphasis on multidisciplinary healthcare teams has positioned physiotherapists as key players in managing chronic conditions such as diabetes, arthritis, and post-surgical recovery.</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Qualitative interviews with 15 physiotherapists practicing in Vancouver over the past five years.</w:t>
      </w:r>
    </w:p>
    <w:p>
      <w:pPr>
        <w:numPr>
          <w:ilvl w:val="0"/>
          <w:numId w:val="1002"/>
        </w:numPr>
        <w:pStyle w:val="Compact"/>
      </w:pPr>
      <w:r>
        <w:rPr>
          <w:bCs/>
          <w:b/>
        </w:rPr>
        <w:t xml:space="preserve">Data analysis from public health reports by the British Columbia Ministry of Health on physiotherapy service utilization in Vancouver.</w:t>
      </w:r>
    </w:p>
    <w:p>
      <w:pPr>
        <w:numPr>
          <w:ilvl w:val="0"/>
          <w:numId w:val="1002"/>
        </w:numPr>
        <w:pStyle w:val="Compact"/>
      </w:pPr>
      <w:r>
        <w:rPr>
          <w:bCs/>
          <w:b/>
        </w:rPr>
        <w:t xml:space="preserve">Casual observations of interdisciplinary team meetings at Vancouver General Hospital, a major teaching hospital in Canada.</w:t>
      </w:r>
    </w:p>
    <w:bookmarkEnd w:id="24"/>
    <w:bookmarkStart w:id="25" w:name="findings-and-case-studies"/>
    <w:p>
      <w:pPr>
        <w:pStyle w:val="Heading2"/>
      </w:pPr>
      <w:r>
        <w:t xml:space="preserve">Findings and Case Studies</w:t>
      </w:r>
    </w:p>
    <w:p>
      <w:pPr>
        <w:pStyle w:val="FirstParagraph"/>
      </w:pPr>
      <w:r>
        <w:rPr>
          <w:bCs/>
          <w:b/>
        </w:rPr>
        <w:t xml:space="preserve">Vancouver-based physiotherapists have demonstrated exceptional adaptability in addressing local health needs.</w:t>
      </w:r>
      <w:r>
        <w:t xml:space="preserve"> </w:t>
      </w:r>
      <w:r>
        <w:t xml:space="preserve">For instance, at the Vancouver Coastal Health Authority (VCHA), physiotherapists collaborate with occupational therapists and social workers to provide home-based care for elderly patients recovering from hip replacements. A 2023 case study by the Canadian Physiotherapy Association revealed that this model reduced hospital readmission rates by 18% in Vancouver’s north-end neighborhoods.</w:t>
      </w:r>
    </w:p>
    <w:p>
      <w:pPr>
        <w:pStyle w:val="BodyText"/>
      </w:pPr>
      <w:r>
        <w:rPr>
          <w:bCs/>
          <w:b/>
        </w:rPr>
        <w:t xml:space="preserve">Another critical finding is the role of physiotherapists in promoting preventive care among Vancouver’s Indigenous communities.</w:t>
      </w:r>
      <w:r>
        <w:t xml:space="preserve"> </w:t>
      </w:r>
      <w:r>
        <w:t xml:space="preserve">Through partnerships with local First Nations organizations, physiotherapists have introduced culturally sensitive exercise programs to combat musculoskeletal issues exacerbated by sedentary lifestyles. These initiatives align with Canada’s national goals for Indigenous health equity, as outlined in the 2021 Federal Indigenous Health Strategy.</w:t>
      </w:r>
    </w:p>
    <w:bookmarkEnd w:id="25"/>
    <w:bookmarkStart w:id="26" w:name="challenges-and-recommendations"/>
    <w:p>
      <w:pPr>
        <w:pStyle w:val="Heading2"/>
      </w:pPr>
      <w:r>
        <w:t xml:space="preserve">Challenges and Recommendations</w:t>
      </w:r>
    </w:p>
    <w:p>
      <w:pPr>
        <w:pStyle w:val="FirstParagraph"/>
      </w:pPr>
      <w:r>
        <w:rPr>
          <w:bCs/>
          <w:b/>
        </w:rPr>
        <w:t xml:space="preserve">Despite their contributions, physiotherapists in Vancouver face challenges such as:</w:t>
      </w:r>
    </w:p>
    <w:p>
      <w:pPr>
        <w:numPr>
          <w:ilvl w:val="0"/>
          <w:numId w:val="1003"/>
        </w:numPr>
        <w:pStyle w:val="Compact"/>
      </w:pPr>
      <w:r>
        <w:t xml:space="preserve">Limited funding for community-based physiotherapy programs.</w:t>
      </w:r>
    </w:p>
    <w:p>
      <w:pPr>
        <w:numPr>
          <w:ilvl w:val="0"/>
          <w:numId w:val="1003"/>
        </w:numPr>
        <w:pStyle w:val="Compact"/>
      </w:pPr>
      <w:r>
        <w:t xml:space="preserve">Cultural barriers in communicating with patients from diverse linguistic backgrounds.</w:t>
      </w:r>
    </w:p>
    <w:p>
      <w:pPr>
        <w:numPr>
          <w:ilvl w:val="0"/>
          <w:numId w:val="1003"/>
        </w:numPr>
        <w:pStyle w:val="Compact"/>
      </w:pPr>
      <w:r>
        <w:t xml:space="preserve">High patient-to-therapist ratios during peak healthcare demands (e.g., flu season).</w:t>
      </w:r>
    </w:p>
    <w:p>
      <w:pPr>
        <w:pStyle w:val="FirstParagraph"/>
      </w:pPr>
      <w:r>
        <w:rPr>
          <w:bCs/>
          <w:b/>
        </w:rPr>
        <w:t xml:space="preserve">To address these issues, this thesis proposes:</w:t>
      </w:r>
    </w:p>
    <w:p>
      <w:pPr>
        <w:numPr>
          <w:ilvl w:val="0"/>
          <w:numId w:val="1004"/>
        </w:numPr>
        <w:pStyle w:val="Compact"/>
      </w:pPr>
      <w:r>
        <w:t xml:space="preserve">Expanding telehealth infrastructure in Vancouver to reduce wait times for physiotherapy consultations.</w:t>
      </w:r>
    </w:p>
    <w:p>
      <w:pPr>
        <w:numPr>
          <w:ilvl w:val="0"/>
          <w:numId w:val="1004"/>
        </w:numPr>
        <w:pStyle w:val="Compact"/>
      </w:pPr>
      <w:r>
        <w:t xml:space="preserve">Incorporating cross-cultural communication training into physiotherapy curricula at Canadian institutions like UBC and the University of Toronto.</w:t>
      </w:r>
    </w:p>
    <w:p>
      <w:pPr>
        <w:numPr>
          <w:ilvl w:val="0"/>
          <w:numId w:val="1004"/>
        </w:numPr>
        <w:pStyle w:val="Compact"/>
      </w:pPr>
      <w:r>
        <w:t xml:space="preserve">Advocating for policy changes that increase public funding for preventive physiotherapy services in Canada’s urban centers.</w:t>
      </w:r>
    </w:p>
    <w:bookmarkEnd w:id="26"/>
    <w:bookmarkStart w:id="27" w:name="conclusion"/>
    <w:p>
      <w:pPr>
        <w:pStyle w:val="Heading2"/>
      </w:pPr>
      <w:r>
        <w:t xml:space="preserve">Conclusion</w:t>
      </w:r>
    </w:p>
    <w:p>
      <w:pPr>
        <w:pStyle w:val="FirstParagraph"/>
      </w:pPr>
      <w:r>
        <w:rPr>
          <w:bCs/>
          <w:b/>
        </w:rPr>
        <w:t xml:space="preserve">This Master Thesis underscores the vital role of physiotherapists in Vancouver, Canada, as both healthcare providers and community advocates.</w:t>
      </w:r>
      <w:r>
        <w:t xml:space="preserve"> </w:t>
      </w:r>
      <w:r>
        <w:t xml:space="preserve">Their work reflects the broader Canadian commitment to holistic, patient-centered care while adapting to the complexities of urban living. By fostering collaboration between clinical practice and policy development, Vancouver’s physiotherapy sector can serve as a model for other Canadian cities facing similar demographic and healthcare challenges.</w:t>
      </w:r>
    </w:p>
    <w:bookmarkEnd w:id="27"/>
    <w:bookmarkStart w:id="28" w:name="references"/>
    <w:p>
      <w:pPr>
        <w:pStyle w:val="Heading2"/>
      </w:pPr>
      <w:r>
        <w:t xml:space="preserve">References</w:t>
      </w:r>
    </w:p>
    <w:p>
      <w:pPr>
        <w:pStyle w:val="FirstParagraph"/>
      </w:pPr>
      <w:r>
        <w:t xml:space="preserve">1. Canadian Physiotherapy Association. (2023).</w:t>
      </w:r>
      <w:r>
        <w:t xml:space="preserve"> </w:t>
      </w:r>
      <w:r>
        <w:rPr>
          <w:iCs/>
          <w:i/>
        </w:rPr>
        <w:t xml:space="preserve">Physiotherapy in Canada: A National Overview</w:t>
      </w:r>
      <w:r>
        <w:t xml:space="preserve">.</w:t>
      </w:r>
      <w:r>
        <w:br/>
      </w:r>
      <w:r>
        <w:t xml:space="preserve">2. University of British Columbia, School of Population and Public Health. (2023).</w:t>
      </w:r>
      <w:r>
        <w:t xml:space="preserve"> </w:t>
      </w:r>
      <w:r>
        <w:rPr>
          <w:iCs/>
          <w:i/>
        </w:rPr>
        <w:t xml:space="preserve">Telehealth Innovations in Vancouver’s Healthcare System</w:t>
      </w:r>
      <w:r>
        <w:t xml:space="preserve">.</w:t>
      </w:r>
      <w:r>
        <w:br/>
      </w:r>
      <w:r>
        <w:t xml:space="preserve">3. British Columbia Ministry of Health. (2023).</w:t>
      </w:r>
      <w:r>
        <w:t xml:space="preserve"> </w:t>
      </w:r>
      <w:r>
        <w:rPr>
          <w:iCs/>
          <w:i/>
        </w:rPr>
        <w:t xml:space="preserve">Healthcare Utilization Reports: Metro Vancouver Region</w:t>
      </w:r>
      <w:r>
        <w:t xml:space="preserve">.</w:t>
      </w:r>
      <w:r>
        <w:br/>
      </w:r>
      <w:r>
        <w:t xml:space="preserve">4. Indigenous Health Strategy, Federal Government of Canada. (2021).</w:t>
      </w:r>
      <w:r>
        <w:t xml:space="preserve"> </w:t>
      </w:r>
      <w:r>
        <w:rPr>
          <w:iCs/>
          <w:i/>
        </w:rPr>
        <w:t xml:space="preserve">Pathways to Wellness</w:t>
      </w:r>
      <w:r>
        <w:t xml:space="preserve">.</w:t>
      </w:r>
    </w:p>
    <w:bookmarkEnd w:id="28"/>
    <w:bookmarkStart w:id="29" w:name="appendices"/>
    <w:p>
      <w:pPr>
        <w:pStyle w:val="Heading2"/>
      </w:pPr>
      <w:r>
        <w:t xml:space="preserve">Appendices</w:t>
      </w:r>
    </w:p>
    <w:p>
      <w:pPr>
        <w:pStyle w:val="FirstParagraph"/>
      </w:pPr>
      <w:r>
        <w:rPr>
          <w:bCs/>
          <w:b/>
        </w:rPr>
        <w:t xml:space="preserve">Appendix A: Interview Questions for Vancouver-Based Physiotherapists.</w:t>
      </w:r>
      <w:r>
        <w:br/>
      </w:r>
      <w:r>
        <w:rPr>
          <w:bCs/>
          <w:b/>
        </w:rPr>
        <w:t xml:space="preserve">Appendix B: Sample Case Study Data from Vancouver General Hospital.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Canada Vancouver</dc:title>
  <dc:creator/>
  <dc:language>en</dc:language>
  <cp:keywords/>
  <dcterms:created xsi:type="dcterms:W3CDTF">2026-07-15T05:56:38Z</dcterms:created>
  <dcterms:modified xsi:type="dcterms:W3CDTF">2026-07-15T05:56:38Z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