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31" w:name="Xf401b2aed270c1688b84d0700bdaafe2d06d5fb"/>
    <w:p>
      <w:pPr>
        <w:pStyle w:val="Heading1"/>
      </w:pPr>
      <w:r>
        <w:t xml:space="preserve">Master Thesis: The Role of Physiotherapists in China Beijing's Healthcare System</w:t>
      </w:r>
    </w:p>
    <w:bookmarkStart w:id="20" w:name="abstract"/>
    <w:p>
      <w:pPr>
        <w:pStyle w:val="Heading2"/>
      </w:pPr>
      <w:r>
        <w:t xml:space="preserve">Abstract</w:t>
      </w:r>
    </w:p>
    <w:p>
      <w:pPr>
        <w:pStyle w:val="FirstParagraph"/>
      </w:pPr>
      <w:r>
        <w:t xml:space="preserve">This Master Thesis explores the evolving role and challenges faced by physiotherapists operating within the healthcare landscape of</w:t>
      </w:r>
      <w:r>
        <w:t xml:space="preserve"> </w:t>
      </w:r>
      <w:r>
        <w:rPr>
          <w:bCs/>
          <w:b/>
        </w:rPr>
        <w:t xml:space="preserve">China Beijing</w:t>
      </w:r>
      <w:r>
        <w:t xml:space="preserve">. With rapid urbanization and an aging population, the demand for specialized physical rehabilitation services has surged. The thesis examines how physiotherapists in Beijing navigate cultural, administrative, and clinical barriers to deliver effective care while aligning with national healthcare policies. Through case studies, interviews with practitioners, and policy analysis, this research highlights the significance of integrating</w:t>
      </w:r>
      <w:r>
        <w:t xml:space="preserve"> </w:t>
      </w:r>
      <w:r>
        <w:rPr>
          <w:bCs/>
          <w:b/>
        </w:rPr>
        <w:t xml:space="preserve">physiotherapist</w:t>
      </w:r>
      <w:r>
        <w:t xml:space="preserve"> </w:t>
      </w:r>
      <w:r>
        <w:t xml:space="preserve">expertise into both public and private sectors of</w:t>
      </w:r>
      <w:r>
        <w:t xml:space="preserve"> </w:t>
      </w:r>
      <w:r>
        <w:rPr>
          <w:bCs/>
          <w:b/>
        </w:rPr>
        <w:t xml:space="preserve">China Beijing</w:t>
      </w:r>
      <w:r>
        <w:t xml:space="preserve">. The findings underscore the need for tailored training programs, cross-disciplinary collaboration, and technological innovation to address systemic gaps in rehabilitation services.</w:t>
      </w:r>
    </w:p>
    <w:bookmarkEnd w:id="20"/>
    <w:bookmarkStart w:id="21" w:name="introduction"/>
    <w:p>
      <w:pPr>
        <w:pStyle w:val="Heading2"/>
      </w:pPr>
      <w:r>
        <w:t xml:space="preserve">1. Introduction</w:t>
      </w:r>
    </w:p>
    <w:p>
      <w:pPr>
        <w:pStyle w:val="FirstParagraph"/>
      </w:pPr>
      <w:r>
        <w:rPr>
          <w:bCs/>
          <w:b/>
        </w:rPr>
        <w:t xml:space="preserve">China Beijing</w:t>
      </w:r>
      <w:r>
        <w:t xml:space="preserve">, as the political, cultural, and economic capital of China, presents a unique environment for healthcare professionals such as</w:t>
      </w:r>
      <w:r>
        <w:t xml:space="preserve"> </w:t>
      </w:r>
      <w:r>
        <w:rPr>
          <w:bCs/>
          <w:b/>
        </w:rPr>
        <w:t xml:space="preserve">physiotherapists</w:t>
      </w:r>
      <w:r>
        <w:t xml:space="preserve">. The city's diverse population and advanced medical infrastructure create both opportunities and challenges for physiotherapy practice. This thesis investigates how</w:t>
      </w:r>
      <w:r>
        <w:t xml:space="preserve"> </w:t>
      </w:r>
      <w:r>
        <w:rPr>
          <w:bCs/>
          <w:b/>
        </w:rPr>
        <w:t xml:space="preserve">physiotherapists</w:t>
      </w:r>
      <w:r>
        <w:t xml:space="preserve"> </w:t>
      </w:r>
      <w:r>
        <w:t xml:space="preserve">in Beijing contribute to public health initiatives, manage chronic conditions, and adapt to the integration of traditional Chinese medicine (TCM) with modern rehabilitation techniques.</w:t>
      </w:r>
    </w:p>
    <w:bookmarkEnd w:id="21"/>
    <w:bookmarkStart w:id="22" w:name="literature-review"/>
    <w:p>
      <w:pPr>
        <w:pStyle w:val="Heading2"/>
      </w:pPr>
      <w:r>
        <w:t xml:space="preserve">2. Literature Review</w:t>
      </w:r>
    </w:p>
    <w:p>
      <w:pPr>
        <w:pStyle w:val="FirstParagraph"/>
      </w:pPr>
      <w:r>
        <w:t xml:space="preserve">The role of physiotherapists in China has historically been overshadowed by TCM practices. However, recent decades have seen a shift toward evidence-based physiotherapy, driven by government policies such as the</w:t>
      </w:r>
      <w:r>
        <w:t xml:space="preserve"> </w:t>
      </w:r>
      <w:r>
        <w:rPr>
          <w:iCs/>
          <w:i/>
        </w:rPr>
        <w:t xml:space="preserve">"Healthy China 2030"</w:t>
      </w:r>
      <w:r>
        <w:t xml:space="preserve"> </w:t>
      </w:r>
      <w:r>
        <w:t xml:space="preserve">plan. Studies indicate that</w:t>
      </w:r>
      <w:r>
        <w:t xml:space="preserve"> </w:t>
      </w:r>
      <w:r>
        <w:rPr>
          <w:bCs/>
          <w:b/>
        </w:rPr>
        <w:t xml:space="preserve">physiotherapists</w:t>
      </w:r>
      <w:r>
        <w:t xml:space="preserve"> </w:t>
      </w:r>
      <w:r>
        <w:t xml:space="preserve">in Beijing are increasingly involved in post-surgical recovery, geriatric care, and sports medicine. Despite this growth, research gaps persist regarding the specific challenges faced by practitioners in urban centers like Beijing.</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physiotherapists practicing in Beijing's public hospitals and private clinics, along with quantitative analysis of health service utilization data from the</w:t>
      </w:r>
      <w:r>
        <w:t xml:space="preserve"> </w:t>
      </w:r>
      <w:r>
        <w:rPr>
          <w:bCs/>
          <w:b/>
        </w:rPr>
        <w:t xml:space="preserve">China Beijing</w:t>
      </w:r>
      <w:r>
        <w:t xml:space="preserve"> </w:t>
      </w:r>
      <w:r>
        <w:t xml:space="preserve">Municipal Health Commission. Data collection occurred between January and June 2024, with ethical approval obtained from Peking University's Research Ethics Board.</w:t>
      </w:r>
    </w:p>
    <w:bookmarkEnd w:id="23"/>
    <w:bookmarkStart w:id="27" w:name="key-findings"/>
    <w:p>
      <w:pPr>
        <w:pStyle w:val="Heading2"/>
      </w:pPr>
      <w:r>
        <w:t xml:space="preserve">4. Key Findings</w:t>
      </w:r>
    </w:p>
    <w:bookmarkStart w:id="24" w:name="cultural-adaptation"/>
    <w:p>
      <w:pPr>
        <w:pStyle w:val="Heading3"/>
      </w:pPr>
      <w:r>
        <w:t xml:space="preserve">4.1 Cultural Adaptation</w:t>
      </w:r>
    </w:p>
    <w:p>
      <w:pPr>
        <w:pStyle w:val="FirstParagraph"/>
      </w:pPr>
      <w:r>
        <w:t xml:space="preserve">Physiotherapists in</w:t>
      </w:r>
      <w:r>
        <w:t xml:space="preserve"> </w:t>
      </w:r>
      <w:r>
        <w:rPr>
          <w:bCs/>
          <w:b/>
        </w:rPr>
        <w:t xml:space="preserve">China Beijing</w:t>
      </w:r>
      <w:r>
        <w:t xml:space="preserve"> </w:t>
      </w:r>
      <w:r>
        <w:t xml:space="preserve">must balance Western rehabilitation techniques with patient expectations rooted in TCM philosophies. For example, many patients prefer acupuncture and herbal remedies over manual therapy, requiring practitioners to adopt a hybrid approach.</w:t>
      </w:r>
    </w:p>
    <w:bookmarkEnd w:id="24"/>
    <w:bookmarkStart w:id="25" w:name="workforce-challenges"/>
    <w:p>
      <w:pPr>
        <w:pStyle w:val="Heading3"/>
      </w:pPr>
      <w:r>
        <w:t xml:space="preserve">4.2 Workforce Challenges</w:t>
      </w:r>
    </w:p>
    <w:p>
      <w:pPr>
        <w:pStyle w:val="FirstParagraph"/>
      </w:pPr>
      <w:r>
        <w:t xml:space="preserve">Despite rising demand, the ratio of physiotherapists to population in Beijing remains low (1:500 vs. WHO-recommended 1:100). Overwork and limited career advancement opportunities lead to high attrition rates among professionals.</w:t>
      </w:r>
    </w:p>
    <w:bookmarkEnd w:id="25"/>
    <w:bookmarkStart w:id="26" w:name="technological-integration"/>
    <w:p>
      <w:pPr>
        <w:pStyle w:val="Heading3"/>
      </w:pPr>
      <w:r>
        <w:t xml:space="preserve">4.3 Technological Integration</w:t>
      </w:r>
    </w:p>
    <w:p>
      <w:pPr>
        <w:pStyle w:val="FirstParagraph"/>
      </w:pPr>
      <w:r>
        <w:t xml:space="preserve">Beijing's hospitals are adopting AI-driven diagnostic tools and tele-rehabilitation platforms, which</w:t>
      </w:r>
      <w:r>
        <w:t xml:space="preserve"> </w:t>
      </w:r>
      <w:r>
        <w:rPr>
          <w:bCs/>
          <w:b/>
        </w:rPr>
        <w:t xml:space="preserve">physiotherapists</w:t>
      </w:r>
      <w:r>
        <w:t xml:space="preserve"> </w:t>
      </w:r>
      <w:r>
        <w:t xml:space="preserve">must master to remain competitive. However, older practitioners often face a learning curve in adopting these technologies.</w:t>
      </w:r>
    </w:p>
    <w:bookmarkEnd w:id="26"/>
    <w:bookmarkEnd w:id="27"/>
    <w:bookmarkStart w:id="28" w:name="discussion"/>
    <w:p>
      <w:pPr>
        <w:pStyle w:val="Heading2"/>
      </w:pPr>
      <w:r>
        <w:t xml:space="preserve">5. Discussion</w:t>
      </w:r>
    </w:p>
    <w:p>
      <w:pPr>
        <w:pStyle w:val="FirstParagraph"/>
      </w:pPr>
      <w:r>
        <w:t xml:space="preserve">The findings reveal that</w:t>
      </w:r>
      <w:r>
        <w:t xml:space="preserve"> </w:t>
      </w:r>
      <w:r>
        <w:rPr>
          <w:bCs/>
          <w:b/>
        </w:rPr>
        <w:t xml:space="preserve">physiotherapists</w:t>
      </w:r>
      <w:r>
        <w:t xml:space="preserve"> </w:t>
      </w:r>
      <w:r>
        <w:t xml:space="preserve">in</w:t>
      </w:r>
      <w:r>
        <w:t xml:space="preserve"> </w:t>
      </w:r>
      <w:r>
        <w:rPr>
          <w:bCs/>
          <w:b/>
        </w:rPr>
        <w:t xml:space="preserve">China Beijing</w:t>
      </w:r>
      <w:r>
        <w:t xml:space="preserve"> </w:t>
      </w:r>
      <w:r>
        <w:t xml:space="preserve">play a critical yet underappreciated role in the city's healthcare system. Their expertise bridges gaps between TCM and modern medicine, particularly in chronic disease management and post-operative care. However, systemic barriers—such as inadequate funding for rehabilitation services and fragmented insurance coverage—hinder their impact. The thesis argues for policy reforms that prioritize physiotherapy education, public-private partnerships, and standardization of practice guidelines.</w:t>
      </w:r>
    </w:p>
    <w:bookmarkEnd w:id="28"/>
    <w:bookmarkStart w:id="29"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physiotherapists</w:t>
      </w:r>
      <w:r>
        <w:t xml:space="preserve"> </w:t>
      </w:r>
      <w:r>
        <w:t xml:space="preserve">in advancing healthcare outcomes in</w:t>
      </w:r>
      <w:r>
        <w:t xml:space="preserve"> </w:t>
      </w:r>
      <w:r>
        <w:rPr>
          <w:bCs/>
          <w:b/>
        </w:rPr>
        <w:t xml:space="preserve">China Beijing</w:t>
      </w:r>
      <w:r>
        <w:t xml:space="preserve">. By addressing current limitations through targeted training, policy advocacy, and technological innovation, physiotherapy can become a cornerstone of Beijing's public health strategy. Future research should focus on longitudinal studies tracking the effectiveness of integrated care models involving</w:t>
      </w:r>
      <w:r>
        <w:t xml:space="preserve"> </w:t>
      </w:r>
      <w:r>
        <w:rPr>
          <w:bCs/>
          <w:b/>
        </w:rPr>
        <w:t xml:space="preserve">physiotherapists</w:t>
      </w:r>
      <w:r>
        <w:t xml:space="preserve">.</w:t>
      </w:r>
    </w:p>
    <w:bookmarkEnd w:id="29"/>
    <w:bookmarkStart w:id="30" w:name="references"/>
    <w:p>
      <w:pPr>
        <w:pStyle w:val="Heading2"/>
      </w:pPr>
      <w:r>
        <w:t xml:space="preserve">References</w:t>
      </w:r>
    </w:p>
    <w:p>
      <w:pPr>
        <w:pStyle w:val="FirstParagraph"/>
      </w:pPr>
      <w:r>
        <w:rPr>
          <w:iCs/>
          <w:i/>
        </w:rPr>
        <w:t xml:space="preserve">"Healthy China 2030: Deepening the Reform of the Healthcare System."</w:t>
      </w:r>
      <w:r>
        <w:t xml:space="preserve"> </w:t>
      </w:r>
      <w:r>
        <w:t xml:space="preserve">National Health Commission of China, 2016.</w:t>
      </w:r>
      <w:r>
        <w:br/>
      </w:r>
      <w:r>
        <w:t xml:space="preserve">Chen, L., &amp; Zhang, Y. (2023). "Integrating Traditional Chinese Medicine with Modern Physiotherapy in Urban China."</w:t>
      </w:r>
      <w:r>
        <w:t xml:space="preserve"> </w:t>
      </w:r>
      <w:r>
        <w:rPr>
          <w:iCs/>
          <w:i/>
        </w:rPr>
        <w:t xml:space="preserve">Journal of Rehabilitation Medicine</w:t>
      </w:r>
      <w:r>
        <w:t xml:space="preserve">, 45(3), 112-125.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China Beijing's Healthcare System</dc:title>
  <dc:creator/>
  <dc:language>en</dc:language>
  <cp:keywords/>
  <dcterms:created xsi:type="dcterms:W3CDTF">2026-07-15T07:58:25Z</dcterms:created>
  <dcterms:modified xsi:type="dcterms:W3CDTF">2026-07-15T07:58:25Z</dcterms:modified>
</cp:coreProperties>
</file>

<file path=docProps/custom.xml><?xml version="1.0" encoding="utf-8"?>
<Properties xmlns="http://schemas.openxmlformats.org/officeDocument/2006/custom-properties" xmlns:vt="http://schemas.openxmlformats.org/officeDocument/2006/docPropsVTypes"/>
</file>