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f5575f6548a0acc0f1bef5bad34aa9d064dedb8"/>
    <w:p>
      <w:pPr>
        <w:pStyle w:val="Heading1"/>
      </w:pPr>
      <w:r>
        <w:t xml:space="preserve">Master Thesis: The Role of Physiotherapists in China Guangzhou</w:t>
      </w:r>
    </w:p>
    <w:bookmarkStart w:id="20" w:name="introduction"/>
    <w:p>
      <w:pPr>
        <w:pStyle w:val="Heading2"/>
      </w:pPr>
      <w:r>
        <w:t xml:space="preserve">Introduction</w:t>
      </w:r>
    </w:p>
    <w:p>
      <w:pPr>
        <w:pStyle w:val="FirstParagraph"/>
      </w:pPr>
      <w:r>
        <w:t xml:space="preserve">The Master Thesis titled "The Role of Physiotherapists in China Guangzhou" explores the evolving landscape of physiotherapy services within one of China's most dynamic cities. As Guangzhou continues to grow as a hub for healthcare innovation, the demand for skilled physiotherapists has surged, driven by an aging population, increasing urbanization, and a heightened focus on preventive healthcare. This thesis aims to analyze the unique challenges and opportunities faced by physiotherapists operating in Guangzhou while evaluating how their practices align with China's national healthcare policies and local cultural contexts.</w:t>
      </w:r>
    </w:p>
    <w:bookmarkEnd w:id="20"/>
    <w:bookmarkStart w:id="21" w:name="context-of-physiotherapy-in-guangzhou"/>
    <w:p>
      <w:pPr>
        <w:pStyle w:val="Heading2"/>
      </w:pPr>
      <w:r>
        <w:t xml:space="preserve">Context of Physiotherapy in Guangzhou</w:t>
      </w:r>
    </w:p>
    <w:p>
      <w:pPr>
        <w:pStyle w:val="FirstParagraph"/>
      </w:pPr>
      <w:r>
        <w:t xml:space="preserve">Guangzhou, a metropolis in southern China, is renowned for its rapid economic development and strategic position as a gateway to global trade. However, this growth has also brought significant healthcare challenges. The city’s population exceeds 15 million, with a rising prevalence of musculoskeletal disorders (MSDs), chronic diseases such as diabetes and hypertension, and post-surgical rehabilitation needs. Physiotherapists in Guangzhou play a critical role in addressing these issues by providing evidence-based interventions tailored to both individual patients and public health initiatives.</w:t>
      </w:r>
    </w:p>
    <w:bookmarkEnd w:id="21"/>
    <w:bookmarkStart w:id="22" w:name="X1b094ccc7f5efb3b009988e7c91062b09a27b3c"/>
    <w:p>
      <w:pPr>
        <w:pStyle w:val="Heading2"/>
      </w:pPr>
      <w:r>
        <w:t xml:space="preserve">Key Contributions of Physiotherapists in Guangzhou</w:t>
      </w:r>
    </w:p>
    <w:p>
      <w:pPr>
        <w:pStyle w:val="FirstParagraph"/>
      </w:pPr>
      <w:r>
        <w:t xml:space="preserve">Physiotherapists in China Guangzhou are integral to the healthcare system, offering services that range from acute injury management to chronic disease rehabilitation. Their work extends beyond hospitals and clinics into community health centers, sports facilities, and corporate wellness programs. For instance, the integration of traditional Chinese medicine (TCM) with Western physiotherapy techniques has become a distinctive feature in Guangzhou’s healthcare landscape.</w:t>
      </w:r>
    </w:p>
    <w:bookmarkEnd w:id="22"/>
    <w:bookmarkStart w:id="23" w:name="Xa2920aed610d8ff297098ca088523666e56555c"/>
    <w:p>
      <w:pPr>
        <w:pStyle w:val="Heading2"/>
      </w:pPr>
      <w:r>
        <w:t xml:space="preserve">Challenges Faced by Physiotherapists in Guangzhou</w:t>
      </w:r>
    </w:p>
    <w:p>
      <w:pPr>
        <w:pStyle w:val="FirstParagraph"/>
      </w:pPr>
      <w:r>
        <w:t xml:space="preserve">Despite their growing importance, physiotherapists in Guangzhou encounter several challenges. These include:</w:t>
      </w:r>
    </w:p>
    <w:p>
      <w:pPr>
        <w:numPr>
          <w:ilvl w:val="0"/>
          <w:numId w:val="1001"/>
        </w:numPr>
        <w:pStyle w:val="Compact"/>
      </w:pPr>
      <w:r>
        <w:rPr>
          <w:bCs/>
          <w:b/>
        </w:rPr>
        <w:t xml:space="preserve">Cultural and Linguistic Barriers:</w:t>
      </w:r>
      <w:r>
        <w:t xml:space="preserve"> </w:t>
      </w:r>
      <w:r>
        <w:t xml:space="preserve">While many physiotherapists are trained locally, international professionals often face difficulties adapting to local practices and patient expectations.</w:t>
      </w:r>
    </w:p>
    <w:p>
      <w:pPr>
        <w:numPr>
          <w:ilvl w:val="0"/>
          <w:numId w:val="1001"/>
        </w:numPr>
        <w:pStyle w:val="Compact"/>
      </w:pPr>
      <w:r>
        <w:rPr>
          <w:bCs/>
          <w:b/>
        </w:rPr>
        <w:t xml:space="preserve">Regulatory Frameworks:</w:t>
      </w:r>
      <w:r>
        <w:t xml:space="preserve"> </w:t>
      </w:r>
      <w:r>
        <w:t xml:space="preserve">The Chinese government has implemented strict licensing requirements for healthcare practitioners, necessitating continuous education and adherence to national standards.</w:t>
      </w:r>
    </w:p>
    <w:p>
      <w:pPr>
        <w:numPr>
          <w:ilvl w:val="0"/>
          <w:numId w:val="1001"/>
        </w:numPr>
        <w:pStyle w:val="Compact"/>
      </w:pPr>
      <w:r>
        <w:rPr>
          <w:bCs/>
          <w:b/>
        </w:rPr>
        <w:t xml:space="preserve">Workload and Resource Limitations:</w:t>
      </w:r>
      <w:r>
        <w:t xml:space="preserve"> </w:t>
      </w:r>
      <w:r>
        <w:t xml:space="preserve">High patient volumes in public hospitals sometimes lead to overburdened staff, reducing the time available for personalized care.</w:t>
      </w:r>
    </w:p>
    <w:bookmarkEnd w:id="23"/>
    <w:bookmarkStart w:id="24" w:name="opportunities-for-growth"/>
    <w:p>
      <w:pPr>
        <w:pStyle w:val="Heading2"/>
      </w:pPr>
      <w:r>
        <w:t xml:space="preserve">Opportunities for Growth</w:t>
      </w:r>
    </w:p>
    <w:p>
      <w:pPr>
        <w:pStyle w:val="FirstParagraph"/>
      </w:pPr>
      <w:r>
        <w:t xml:space="preserve">The physiotherapy sector in Guangzhou is experiencing transformative growth due to several factors:</w:t>
      </w:r>
    </w:p>
    <w:p>
      <w:pPr>
        <w:numPr>
          <w:ilvl w:val="0"/>
          <w:numId w:val="1002"/>
        </w:numPr>
        <w:pStyle w:val="Compact"/>
      </w:pPr>
      <w:r>
        <w:rPr>
          <w:bCs/>
          <w:b/>
        </w:rPr>
        <w:t xml:space="preserve">Government Initiatives:</w:t>
      </w:r>
      <w:r>
        <w:t xml:space="preserve"> </w:t>
      </w:r>
      <w:r>
        <w:t xml:space="preserve">The Chinese government’s emphasis on healthcare accessibility has led to increased funding for rehabilitation services and the establishment of specialized physiotherapy centers.</w:t>
      </w:r>
    </w:p>
    <w:p>
      <w:pPr>
        <w:numPr>
          <w:ilvl w:val="0"/>
          <w:numId w:val="1002"/>
        </w:numPr>
        <w:pStyle w:val="Compact"/>
      </w:pPr>
      <w:r>
        <w:rPr>
          <w:bCs/>
          <w:b/>
        </w:rPr>
        <w:t xml:space="preserve">Tech Integration:</w:t>
      </w:r>
      <w:r>
        <w:t xml:space="preserve"> </w:t>
      </w:r>
      <w:r>
        <w:t xml:space="preserve">Guangzhou’s tech-driven environment has enabled the adoption of telehealth platforms, AI-based diagnostics, and wearable devices to enhance patient monitoring and treatment outcomes.</w:t>
      </w:r>
    </w:p>
    <w:p>
      <w:pPr>
        <w:numPr>
          <w:ilvl w:val="0"/>
          <w:numId w:val="1002"/>
        </w:numPr>
        <w:pStyle w:val="Compact"/>
      </w:pPr>
      <w:r>
        <w:rPr>
          <w:bCs/>
          <w:b/>
        </w:rPr>
        <w:t xml:space="preserve">International Collaboration:</w:t>
      </w:r>
      <w:r>
        <w:t xml:space="preserve"> </w:t>
      </w:r>
      <w:r>
        <w:t xml:space="preserve">Partnerships with universities and medical institutions in Europe, the Americas, and Asia have facilitated knowledge exchange and the introduction of global best practices.</w:t>
      </w:r>
    </w:p>
    <w:bookmarkEnd w:id="24"/>
    <w:bookmarkStart w:id="25" w:name="X45ea930fa1d2052339cdfe4f9291be51fcf8952"/>
    <w:p>
      <w:pPr>
        <w:pStyle w:val="Heading2"/>
      </w:pPr>
      <w:r>
        <w:t xml:space="preserve">Cultural Considerations in Physiotherapy Practice</w:t>
      </w:r>
    </w:p>
    <w:p>
      <w:pPr>
        <w:pStyle w:val="FirstParagraph"/>
      </w:pPr>
      <w:r>
        <w:t xml:space="preserve">Culture plays a pivotal role in shaping healthcare interactions. In Guangzhou, patients often prefer treatments that align with traditional Chinese philosophies, such as acupuncture or herbal remedies. However, modern physiotherapists must balance these preferences with scientifically validated Western methodologies. This cultural synthesis requires both sensitivity and adaptability from practitioners to ensure patient satisfaction and adherence to treatment plans.</w:t>
      </w:r>
    </w:p>
    <w:bookmarkEnd w:id="25"/>
    <w:bookmarkStart w:id="26" w:name="X02e45457ec1bb22a9c8118307b2e1e3b676263d"/>
    <w:p>
      <w:pPr>
        <w:pStyle w:val="Heading2"/>
      </w:pPr>
      <w:r>
        <w:t xml:space="preserve">Case Study: Physiotherapy in Guangzhou’s Sports Industry</w:t>
      </w:r>
    </w:p>
    <w:p>
      <w:pPr>
        <w:pStyle w:val="FirstParagraph"/>
      </w:pPr>
      <w:r>
        <w:t xml:space="preserve">A compelling example of physiotherapy’s impact in Guangzhou is its role in the city’s thriving sports sector. As a host of international events, including the Asian Games and professional football leagues, Guangzhou has become a focal point for athletic training and injury rehabilitation. Physiotherapists work closely with athletes to prevent injuries through strength training, flexibility programs, and post-competition recovery strategies. This collaboration highlights the city’s commitment to fostering both elite sports performance and public health.</w:t>
      </w:r>
    </w:p>
    <w:bookmarkEnd w:id="26"/>
    <w:bookmarkStart w:id="27" w:name="Xb78094ab7dc4fe7b3bf232bf2daa5f34b2863f8"/>
    <w:p>
      <w:pPr>
        <w:pStyle w:val="Heading2"/>
      </w:pPr>
      <w:r>
        <w:t xml:space="preserve">Future Directions for Physiotherapy in Guangzhou</w:t>
      </w:r>
    </w:p>
    <w:p>
      <w:pPr>
        <w:pStyle w:val="FirstParagraph"/>
      </w:pPr>
      <w:r>
        <w:t xml:space="preserve">To sustain its growth, the physiotherapy profession in Guangzhou must prioritize several initiatives:</w:t>
      </w:r>
    </w:p>
    <w:p>
      <w:pPr>
        <w:numPr>
          <w:ilvl w:val="0"/>
          <w:numId w:val="1003"/>
        </w:numPr>
        <w:pStyle w:val="Compact"/>
      </w:pPr>
      <w:r>
        <w:rPr>
          <w:bCs/>
          <w:b/>
        </w:rPr>
        <w:t xml:space="preserve">Education and Training:</w:t>
      </w:r>
      <w:r>
        <w:t xml:space="preserve"> </w:t>
      </w:r>
      <w:r>
        <w:t xml:space="preserve">Expanding postgraduate programs focused on sports medicine and geriatric rehabilitation will address emerging healthcare needs.</w:t>
      </w:r>
    </w:p>
    <w:p>
      <w:pPr>
        <w:numPr>
          <w:ilvl w:val="0"/>
          <w:numId w:val="1003"/>
        </w:numPr>
        <w:pStyle w:val="Compact"/>
      </w:pPr>
      <w:r>
        <w:rPr>
          <w:bCs/>
          <w:b/>
        </w:rPr>
        <w:t xml:space="preserve">Policymaking:</w:t>
      </w:r>
      <w:r>
        <w:t xml:space="preserve"> </w:t>
      </w:r>
      <w:r>
        <w:t xml:space="preserve">Advocating for policies that recognize physiotherapists as primary healthcare providers can enhance their role in preventive care.</w:t>
      </w:r>
    </w:p>
    <w:p>
      <w:pPr>
        <w:numPr>
          <w:ilvl w:val="0"/>
          <w:numId w:val="1003"/>
        </w:numPr>
        <w:pStyle w:val="Compact"/>
      </w:pPr>
      <w:r>
        <w:rPr>
          <w:bCs/>
          <w:b/>
        </w:rPr>
        <w:t xml:space="preserve">Research:</w:t>
      </w:r>
      <w:r>
        <w:t xml:space="preserve"> </w:t>
      </w:r>
      <w:r>
        <w:t xml:space="preserve">Encouraging academic research on the efficacy of combined TCM and Western physiotherapy methods will position Guangzhou as a leader in integrative medicine.</w:t>
      </w:r>
    </w:p>
    <w:bookmarkEnd w:id="27"/>
    <w:bookmarkStart w:id="28" w:name="conclusion"/>
    <w:p>
      <w:pPr>
        <w:pStyle w:val="Heading2"/>
      </w:pPr>
      <w:r>
        <w:t xml:space="preserve">Conclusion</w:t>
      </w:r>
    </w:p>
    <w:p>
      <w:pPr>
        <w:pStyle w:val="FirstParagraph"/>
      </w:pPr>
      <w:r>
        <w:t xml:space="preserve">The Master Thesis on Physiotherapists in China Guangzhou underscores the critical role these professionals play in addressing the city’s healthcare challenges while adapting to its unique cultural and regulatory environment. As Guangzhou continues to evolve, physiotherapists must remain at the forefront of innovation, ensuring that their expertise aligns with both national healthcare goals and local community needs. This thesis provides a foundation for future research and policy development, reinforcing the significance of physiotherapy in shaping China’s health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China Guangzhou</dc:title>
  <dc:creator/>
  <dc:language>en</dc:language>
  <cp:keywords/>
  <dcterms:created xsi:type="dcterms:W3CDTF">2026-07-20T20:28:14Z</dcterms:created>
  <dcterms:modified xsi:type="dcterms:W3CDTF">2026-07-20T20:28:14Z</dcterms:modified>
</cp:coreProperties>
</file>

<file path=docProps/custom.xml><?xml version="1.0" encoding="utf-8"?>
<Properties xmlns="http://schemas.openxmlformats.org/officeDocument/2006/custom-properties" xmlns:vt="http://schemas.openxmlformats.org/officeDocument/2006/docPropsVTypes"/>
</file>