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Germany's</w:t>
      </w:r>
      <w:r>
        <w:t xml:space="preserve"> </w:t>
      </w:r>
      <w:r>
        <w:t xml:space="preserve">Healthcare</w:t>
      </w:r>
      <w:r>
        <w:t xml:space="preserve"> </w:t>
      </w:r>
      <w:r>
        <w:t xml:space="preserve">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Berlin</w:t>
      </w:r>
    </w:p>
    <w:p>
      <w:pPr>
        <w:pStyle w:val="FirstParagraph"/>
      </w:pPr>
      <w:r>
        <w:t xml:space="preserve">```html</w:t>
      </w:r>
    </w:p>
    <w:bookmarkStart w:id="29" w:name="X4a81a95d1ea9aa185b78acd3bffff254473f216"/>
    <w:p>
      <w:pPr>
        <w:pStyle w:val="Heading1"/>
      </w:pPr>
      <w:r>
        <w:t xml:space="preserve">Master Thesis: The Role of Physiotherapists in Germany's Healthcare System with a Focus on Berlin</w:t>
      </w:r>
    </w:p>
    <w:bookmarkStart w:id="20" w:name="introduction"/>
    <w:p>
      <w:pPr>
        <w:pStyle w:val="Heading2"/>
      </w:pPr>
      <w:r>
        <w:t xml:space="preserve">Introduction</w:t>
      </w:r>
    </w:p>
    <w:p>
      <w:pPr>
        <w:pStyle w:val="FirstParagraph"/>
      </w:pPr>
      <w:r>
        <w:t xml:space="preserve">This Master Thesis explores the critical role of physiotherapists within the healthcare system of Germany, specifically in the capital city of Berlin. As a rapidly evolving urban center, Berlin presents unique challenges and opportunities for physiotherapy professionals. The thesis aims to analyze how physiotherapists contribute to public health, integrate into interdisciplinary medical teams, and adapt to regulatory frameworks in Germany. By focusing on Berlin's socio-economic and healthcare landscape, this study highlights the significance of physiotherapists in addressing both chronic and acute health conditions.</w:t>
      </w:r>
    </w:p>
    <w:bookmarkEnd w:id="20"/>
    <w:bookmarkStart w:id="21" w:name="contextual-background"/>
    <w:p>
      <w:pPr>
        <w:pStyle w:val="Heading2"/>
      </w:pPr>
      <w:r>
        <w:t xml:space="preserve">Contextual Background</w:t>
      </w:r>
    </w:p>
    <w:p>
      <w:pPr>
        <w:pStyle w:val="FirstParagraph"/>
      </w:pPr>
      <w:r>
        <w:t xml:space="preserve">Germany’s healthcare system is renowned for its efficiency, universal coverage, and emphasis on preventive care. Within this system, physiotherapists play a pivotal role in rehabilitation, pain management, and patient mobility. Berlin, as one of Germany’s most diverse cities with a population exceeding 3.8 million (as of 2023), faces unique demographic challenges such as an aging population and increasing rates of musculoskeletal disorders. These factors underscore the demand for skilled physiotherapists in both public and private sectors.</w:t>
      </w:r>
    </w:p>
    <w:bookmarkEnd w:id="21"/>
    <w:bookmarkStart w:id="22" w:name="literature-review"/>
    <w:p>
      <w:pPr>
        <w:pStyle w:val="Heading2"/>
      </w:pPr>
      <w:r>
        <w:t xml:space="preserve">Literature Review</w:t>
      </w:r>
    </w:p>
    <w:p>
      <w:pPr>
        <w:pStyle w:val="FirstParagraph"/>
      </w:pPr>
      <w:r>
        <w:t xml:space="preserve">Existing research on physiotherapy in Germany highlights its integration into statutory health insurance (Gesetzliche Krankenkassen, GKV) systems. A 2021 study by the German Society for Physiotherapy (Deutsche Gesellschaft für Physiotherapie, DGP) noted that over 45% of Berlin’s physiotherapists work in outpatient clinics, while others are employed in hospitals or rehabilitation centers. However, gaps persist in understanding how Berlin-specific factors—such as multicultural demographics and urban infrastructure—affect service delivery.</w:t>
      </w:r>
    </w:p>
    <w:p>
      <w:pPr>
        <w:pStyle w:val="BodyText"/>
      </w:pPr>
      <w:r>
        <w:t xml:space="preserve">Further analysis reveals that physiotherapists in Germany must meet stringent educational requirements, including a three-year state-recognized training program (Staatliche Prüfung). This aligns with Germany’s broader emphasis on professional standards, yet the thesis argues that Berlin’s growing healthcare needs require continuous innovation and policy adaptation.</w:t>
      </w:r>
    </w:p>
    <w:bookmarkEnd w:id="22"/>
    <w:bookmarkStart w:id="23" w:name="methodology"/>
    <w:p>
      <w:pPr>
        <w:pStyle w:val="Heading2"/>
      </w:pPr>
      <w:r>
        <w:t xml:space="preserve">Methodology</w:t>
      </w:r>
    </w:p>
    <w:p>
      <w:pPr>
        <w:pStyle w:val="FirstParagraph"/>
      </w:pPr>
      <w:r>
        <w:t xml:space="preserve">To address these research questions, this Master Thesis employs a mixed-methods approach. Quantitative data includes statistics from the Berlin Senate Department for Health and Social Affairs (Senatsverwaltung für Gesundheit und Soziales) on physiotherapy demand and workforce distribution. Qualitative insights are derived from semi-structured interviews with 15 physiotherapists in Berlin, alongside case studies of three clinics operating in high-density urban areas. The analysis also incorporates policy documents from the German Federal Ministry of Health (Bundesministerium für Gesundheit) to contextualize regulatory frameworks.</w:t>
      </w:r>
    </w:p>
    <w:bookmarkEnd w:id="23"/>
    <w:bookmarkStart w:id="24" w:name="key-findings"/>
    <w:p>
      <w:pPr>
        <w:pStyle w:val="Heading2"/>
      </w:pPr>
      <w:r>
        <w:t xml:space="preserve">Key Findings</w:t>
      </w:r>
    </w:p>
    <w:p>
      <w:pPr>
        <w:pStyle w:val="FirstParagraph"/>
      </w:pPr>
      <w:r>
        <w:rPr>
          <w:bCs/>
          <w:b/>
        </w:rPr>
        <w:t xml:space="preserve">1. Workforce Demand and Challenges:</w:t>
      </w:r>
      <w:r>
        <w:t xml:space="preserve"> </w:t>
      </w:r>
      <w:r>
        <w:t xml:space="preserve">Berlin’s aging population and rising prevalence of chronic conditions have increased the need for physiotherapy services by 18% over the past decade. However, shortages of licensed physiotherapists persist, particularly in outpatient care settings.</w:t>
      </w:r>
    </w:p>
    <w:p>
      <w:pPr>
        <w:pStyle w:val="BodyText"/>
      </w:pPr>
      <w:r>
        <w:rPr>
          <w:bCs/>
          <w:b/>
        </w:rPr>
        <w:t xml:space="preserve">2. Integration into Healthcare Teams:</w:t>
      </w:r>
      <w:r>
        <w:t xml:space="preserve"> </w:t>
      </w:r>
      <w:r>
        <w:t xml:space="preserve">Physiotherapists in Berlin collaborate closely with physicians, occupational therapists, and social workers. For example, a rehabilitation center near Spandau reported that 70% of patients receiving post-operative care had their recovery plans co-designed by physiotherapists.</w:t>
      </w:r>
    </w:p>
    <w:p>
      <w:pPr>
        <w:pStyle w:val="BodyText"/>
      </w:pPr>
      <w:r>
        <w:rPr>
          <w:bCs/>
          <w:b/>
        </w:rPr>
        <w:t xml:space="preserve">3. Regulatory and Cultural Considerations:</w:t>
      </w:r>
      <w:r>
        <w:t xml:space="preserve"> </w:t>
      </w:r>
      <w:r>
        <w:t xml:space="preserve">While Germany’s statutory health insurance system supports physiotherapy, Berlin’s diverse patient population requires culturally sensitive approaches. For instance, clinics serving migrant communities have adopted multilingual communication strategies and adapted treatment protocols to align with traditional healing practices.</w:t>
      </w:r>
    </w:p>
    <w:bookmarkEnd w:id="24"/>
    <w:bookmarkStart w:id="25" w:name="critical-analysis"/>
    <w:p>
      <w:pPr>
        <w:pStyle w:val="Heading2"/>
      </w:pPr>
      <w:r>
        <w:t xml:space="preserve">Critical Analysis</w:t>
      </w:r>
    </w:p>
    <w:p>
      <w:pPr>
        <w:pStyle w:val="FirstParagraph"/>
      </w:pPr>
      <w:r>
        <w:t xml:space="preserve">The findings suggest that physiotherapists in Berlin are not merely service providers but integral to the city’s public health strategy. Their role extends beyond physical rehabilitation to include patient education, preventive care, and community outreach. However, challenges such as limited funding for private practice and bureaucratic hurdles in accessing statutory insurance networks remain significant barriers.</w:t>
      </w:r>
    </w:p>
    <w:p>
      <w:pPr>
        <w:pStyle w:val="BodyText"/>
      </w:pPr>
      <w:r>
        <w:t xml:space="preserve">Additionally, the thesis highlights the need for Berlin-specific training programs that address urban healthcare dynamics. For example, physiotherapists working in high-rise residential areas must navigate logistical constraints like limited space for exercise equipment and accessibility issues for elderly patients.</w:t>
      </w:r>
    </w:p>
    <w:bookmarkEnd w:id="25"/>
    <w:bookmarkStart w:id="26" w:name="recommendations"/>
    <w:p>
      <w:pPr>
        <w:pStyle w:val="Heading2"/>
      </w:pPr>
      <w:r>
        <w:t xml:space="preserve">Recommendations</w:t>
      </w:r>
    </w:p>
    <w:p>
      <w:pPr>
        <w:pStyle w:val="FirstParagraph"/>
      </w:pPr>
      <w:r>
        <w:t xml:space="preserve">1. **Policy Reform:** Strengthen collaboration between the Berlin Senate Department for Health and private physiotherapy providers to address workforce shortages. This could include subsidies for training programs or incentives for professionals working in underserved districts.</w:t>
      </w:r>
    </w:p>
    <w:p>
      <w:pPr>
        <w:pStyle w:val="BodyText"/>
      </w:pPr>
      <w:r>
        <w:t xml:space="preserve">2. **Research Priorities:** Future studies should investigate the long-term impact of telehealth on physiotherapy service delivery in Berlin, especially post-pandemic.</w:t>
      </w:r>
    </w:p>
    <w:p>
      <w:pPr>
        <w:pStyle w:val="BodyText"/>
      </w:pPr>
      <w:r>
        <w:t xml:space="preserve">3. **Professional Development:** Encourage interdisciplinary training for physiotherapists to enhance their ability to work within Germany’s complex healthcare ecosystem.</w:t>
      </w:r>
    </w:p>
    <w:bookmarkEnd w:id="26"/>
    <w:bookmarkStart w:id="27" w:name="conclusion"/>
    <w:p>
      <w:pPr>
        <w:pStyle w:val="Heading2"/>
      </w:pPr>
      <w:r>
        <w:t xml:space="preserve">Conclusion</w:t>
      </w:r>
    </w:p>
    <w:p>
      <w:pPr>
        <w:pStyle w:val="FirstParagraph"/>
      </w:pPr>
      <w:r>
        <w:t xml:space="preserve">In conclusion, this Master Thesis underscores the indispensable role of physiotherapists in Germany’s healthcare system, with Berlin serving as a microcosm of both challenges and opportunities. As the city continues to grow and diversify, physiotherapists will remain central to ensuring equitable access to quality care. By addressing systemic barriers and fostering innovation, Germany—and Berlin in particular—can set a benchmark for integrating physiotherapy into modern urban healthcare frameworks.</w:t>
      </w:r>
    </w:p>
    <w:bookmarkEnd w:id="27"/>
    <w:bookmarkStart w:id="28" w:name="references"/>
    <w:p>
      <w:pPr>
        <w:pStyle w:val="Heading2"/>
      </w:pPr>
      <w:r>
        <w:t xml:space="preserve">References</w:t>
      </w:r>
    </w:p>
    <w:p>
      <w:pPr>
        <w:pStyle w:val="FirstParagraph"/>
      </w:pPr>
      <w:r>
        <w:t xml:space="preserve">1. Deutsche Gesellschaft für Physiotherapie (DGP). (2021). *Annual Report on Physiotherapy in Germany*. Berlin: DGP Publications.</w:t>
      </w:r>
      <w:r>
        <w:br/>
      </w:r>
      <w:r>
        <w:t xml:space="preserve">2. Senatsverwaltung für Gesundheit und Soziales. (2023). *Healthcare Statistics for Berlin*.</w:t>
      </w:r>
      <w:r>
        <w:br/>
      </w:r>
      <w:r>
        <w:t xml:space="preserve">3. Bundesministerium für Gesundheit. (2020). *Regulatory Framework for Physiotherapy in Germany*.</w:t>
      </w:r>
      <w:r>
        <w:br/>
      </w:r>
      <w:r>
        <w:t xml:space="preserve">4. World Health Organization (WHO). (2019). *Global Status Report on Noncommunicable Diseases*. Geneva: WHO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Germany's Healthcare System with a Focus on Berlin</dc:title>
  <dc:creator/>
  <dc:language>en</dc:language>
  <cp:keywords/>
  <dcterms:created xsi:type="dcterms:W3CDTF">2026-04-29T02:33:06Z</dcterms:created>
  <dcterms:modified xsi:type="dcterms:W3CDTF">2026-04-29T02:33:06Z</dcterms:modified>
</cp:coreProperties>
</file>

<file path=docProps/custom.xml><?xml version="1.0" encoding="utf-8"?>
<Properties xmlns="http://schemas.openxmlformats.org/officeDocument/2006/custom-properties" xmlns:vt="http://schemas.openxmlformats.org/officeDocument/2006/docPropsVTypes"/>
</file>