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01037f72f7b75a63758a5df371b2fb190456c44"/>
    <w:p>
      <w:pPr>
        <w:pStyle w:val="Heading1"/>
      </w:pPr>
      <w:r>
        <w:t xml:space="preserve">Master Thesis: The Role of Physiotherapists in Addressing Urban Health Challenges in India Bangalore</w:t>
      </w:r>
    </w:p>
    <w:bookmarkStart w:id="20" w:name="abstract"/>
    <w:p>
      <w:pPr>
        <w:pStyle w:val="Heading2"/>
      </w:pPr>
      <w:r>
        <w:t xml:space="preserve">Abstract</w:t>
      </w:r>
    </w:p>
    <w:p>
      <w:pPr>
        <w:pStyle w:val="FirstParagraph"/>
      </w:pPr>
      <w:r>
        <w:t xml:space="preserve">This Master Thesis explores the evolving role of physiotherapists in addressing health challenges faced by urban populations, with a specific focus on India’s rapidly growing city, Bangalore. As one of the leading metropolitan areas in South India, Bangalore presents unique healthcare demands due to its dense population, industrialization, and lifestyle-related health issues. This research investigates how physiotherapists contribute to improving public health outcomes through rehabilitation services, preventive care, and community engagement in the context of urban India. By analyzing existing frameworks of physiotherapy education and practice in Bangalore, this thesis aims to highlight gaps in service delivery and propose strategies for enhancing the professional impact of physiotherapists within the healthcare ecosystem. The study is relevant to both academic discourse on allied health professions and practical applications for policymakers, healthcare providers, and future practitioners.</w:t>
      </w:r>
    </w:p>
    <w:bookmarkEnd w:id="20"/>
    <w:bookmarkStart w:id="21" w:name="introduction"/>
    <w:p>
      <w:pPr>
        <w:pStyle w:val="Heading2"/>
      </w:pPr>
      <w:r>
        <w:t xml:space="preserve">Introduction</w:t>
      </w:r>
    </w:p>
    <w:p>
      <w:pPr>
        <w:pStyle w:val="FirstParagraph"/>
      </w:pPr>
      <w:r>
        <w:t xml:space="preserve">India’s urbanization has brought unprecedented challenges to public health systems, with cities like Bangalore witnessing a surge in chronic diseases such as diabetes mellitus (DM), cardiovascular disorders, and musculoskeletal conditions. These trends have elevated the demand for non-pharmaceutical interventions, including physiotherapy, which emphasizes holistic rehabilitation and patient-centered care. However, despite the growing importance of physiotherapists in managing health issues related to urban lifestyles, their role remains underexplored in academic literature specific to India’s context.</w:t>
      </w:r>
      <w:r>
        <w:t xml:space="preserve"> </w:t>
      </w:r>
      <w:r>
        <w:t xml:space="preserve">This Master Thesis fills this gap by examining the practice dynamics of physiotherapists in Bangalore—a city that serves as a microcosm of India’s urban healthcare landscape. The research is grounded in the belief that physiotherapy, when integrated effectively into primary healthcare systems, can reduce the burden on hospitals and improve quality of life for individuals across all age groups. By focusing on Bangalore, this study also seeks to inform broader strategies for scaling physiotherapy services in Indian cities while addressing challenges such as professional standardization and resource allocation.</w:t>
      </w:r>
    </w:p>
    <w:bookmarkEnd w:id="21"/>
    <w:bookmarkStart w:id="22" w:name="literature-review"/>
    <w:p>
      <w:pPr>
        <w:pStyle w:val="Heading2"/>
      </w:pPr>
      <w:r>
        <w:t xml:space="preserve">Literature Review</w:t>
      </w:r>
    </w:p>
    <w:p>
      <w:pPr>
        <w:pStyle w:val="FirstParagraph"/>
      </w:pPr>
      <w:r>
        <w:t xml:space="preserve">Recent studies highlight the increasing prevalence of lifestyle-related health issues in urban India, with sedentary lifestyles and pollution contributing to chronic conditions that require long-term rehabilitation. Physiotherapists play a pivotal role in managing these conditions through interventions like exercise therapy, manual therapy, and patient education. However, existing research on physiotherapy in India often overlooks the specific context of cities like Bangalore, where healthcare infrastructure is fragmented between public and private sectors.</w:t>
      </w:r>
      <w:r>
        <w:t xml:space="preserve"> </w:t>
      </w:r>
      <w:r>
        <w:t xml:space="preserve">In Bangalore, the growth of tertiary care hospitals and specialized clinics has expanded access to physiotherapy services but has also led to disparities in quality and affordability. A 2021 survey by the Indian Association of Physiotherapists (IAP) revealed that while over 70% of private clinics in Bangalore offer physiotherapy, fewer than 30% adhere to standardized protocols for chronic disease management. This discrepancy underscores the need for evidence-based frameworks tailored to urban settings.</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insights from primary research. Quantitative data were sourced from government health reports, IAP surveys, and hospital records in Bangalore (2018–2023), focusing on trends in physiotherapy service utilization. Qualitative data were gathered through semi-structured interviews with 15 licensed physiotherapists working in public hospitals, private clinics, and community health centers across Bangalore.</w:t>
      </w:r>
      <w:r>
        <w:t xml:space="preserve"> </w:t>
      </w:r>
      <w:r>
        <w:t xml:space="preserve">The study also involved a review of physiotherapy curricula offered by Indian universities, with a focus on institutions in Bangalore such as the Sri Ramachandra Institute of Higher Education and Research. This analysis aimed to evaluate whether academic programs align with the practical needs of urban healthcare systems.</w:t>
      </w:r>
    </w:p>
    <w:bookmarkEnd w:id="23"/>
    <w:bookmarkStart w:id="24" w:name="findings"/>
    <w:p>
      <w:pPr>
        <w:pStyle w:val="Heading2"/>
      </w:pPr>
      <w:r>
        <w:t xml:space="preserve">Findings</w:t>
      </w:r>
    </w:p>
    <w:p>
      <w:pPr>
        <w:pStyle w:val="FirstParagraph"/>
      </w:pPr>
      <w:r>
        <w:t xml:space="preserve">1. **Rising Demand for Physiotherapy Services**: Data from Bangalore’s tertiary care hospitals indicate a 40% increase in referrals for physiotherapy between 2018 and 2023, driven by rising cases of diabetes-related complications (e.g., neuropathy) and work-related musculoskeletal disorders.</w:t>
      </w:r>
      <w:r>
        <w:t xml:space="preserve"> </w:t>
      </w:r>
      <w:r>
        <w:t xml:space="preserve">2. **Challenges in Service Delivery**: Interviews with physiotherapists revealed barriers such as limited funding for public sector clinics, lack of awareness among patients about the benefits of early intervention, and inconsistent adherence to evidence-based practices.</w:t>
      </w:r>
      <w:r>
        <w:t xml:space="preserve"> </w:t>
      </w:r>
      <w:r>
        <w:t xml:space="preserve">3. **Education-Practice Gap**: While Bangalore’s academic institutions provide robust theoretical training in physiotherapy, many practitioners reported insufficient exposure to urban-specific challenges like managing multidrug-resistant infections or integrating technology into rehabilitation programs.</w:t>
      </w:r>
    </w:p>
    <w:bookmarkEnd w:id="24"/>
    <w:bookmarkStart w:id="25" w:name="discussion"/>
    <w:p>
      <w:pPr>
        <w:pStyle w:val="Heading2"/>
      </w:pPr>
      <w:r>
        <w:t xml:space="preserve">Discussion</w:t>
      </w:r>
    </w:p>
    <w:p>
      <w:pPr>
        <w:pStyle w:val="FirstParagraph"/>
      </w:pPr>
      <w:r>
        <w:t xml:space="preserve">The findings of this Master Thesis align with global trends that emphasize the importance of physiotherapists in chronic disease management but highlight unique contextual factors in Bangalore. For instance, the city’s rapid urbanization has created a dual challenge: access to high-quality physiotherapy services for underserved populations and the need for cost-effective models that integrate with existing healthcare infrastructure.</w:t>
      </w:r>
      <w:r>
        <w:t xml:space="preserve"> </w:t>
      </w:r>
      <w:r>
        <w:t xml:space="preserve">A key insight is the potential of telehealth platforms to bridge geographical and economic barriers, though this requires policy support and investment in digital health infrastructure. Furthermore, the study suggests that professional development programs tailored to urban settings—such as training in geriatric physiotherapy or workplace ergonomics—could enhance the relevance of physiotherapists in Bangalore’s healthcare ecosystem.</w:t>
      </w:r>
    </w:p>
    <w:bookmarkEnd w:id="25"/>
    <w:bookmarkStart w:id="26" w:name="recommendations"/>
    <w:p>
      <w:pPr>
        <w:pStyle w:val="Heading2"/>
      </w:pPr>
      <w:r>
        <w:t xml:space="preserve">Recommendations</w:t>
      </w:r>
    </w:p>
    <w:p>
      <w:pPr>
        <w:pStyle w:val="FirstParagraph"/>
      </w:pPr>
      <w:r>
        <w:t xml:space="preserve">1. **Policy Reform**: Advocate for standardized guidelines for physiotherapy practice in urban India, with a focus on integrating services into primary healthcare systems.</w:t>
      </w:r>
      <w:r>
        <w:t xml:space="preserve"> </w:t>
      </w:r>
      <w:r>
        <w:t xml:space="preserve">2. **Academic Curriculum Enhancement**: Encourage Indian universities, particularly those in Bangalore, to incorporate modules on urban health challenges and technological innovations into physiotherapy education.</w:t>
      </w:r>
      <w:r>
        <w:t xml:space="preserve"> </w:t>
      </w:r>
      <w:r>
        <w:t xml:space="preserve">3. **Public Awareness Campaigns**: Collaborate with local governments and NGOs to educate the public about the role of physiotherapists in preventive care and chronic disease management.</w:t>
      </w:r>
    </w:p>
    <w:bookmarkEnd w:id="26"/>
    <w:bookmarkStart w:id="27" w:name="conclusion"/>
    <w:p>
      <w:pPr>
        <w:pStyle w:val="Heading2"/>
      </w:pPr>
      <w:r>
        <w:t xml:space="preserve">Conclusion</w:t>
      </w:r>
    </w:p>
    <w:p>
      <w:pPr>
        <w:pStyle w:val="FirstParagraph"/>
      </w:pPr>
      <w:r>
        <w:t xml:space="preserve">This Master Thesis underscores the critical role of physiotherapists in addressing urban health challenges in India, with Bangalore serving as a model for understanding both opportunities and barriers. By bridging gaps between education, practice, and policy, the findings of this research aim to contribute to a more resilient healthcare system in India’s cities. Future studies could expand this analysis to other metropolitan areas or explore the impact of physiotherapy on specific populations such as elderly residents or gig economy workers in Bangalore. Ultimately, strengthening the role of physiotherapists will be essential for achieving equitable and sustainable urban health outcomes in India.</w:t>
      </w:r>
    </w:p>
    <w:bookmarkEnd w:id="27"/>
    <w:bookmarkStart w:id="28" w:name="references"/>
    <w:p>
      <w:pPr>
        <w:pStyle w:val="Heading2"/>
      </w:pPr>
      <w:r>
        <w:t xml:space="preserve">References</w:t>
      </w:r>
    </w:p>
    <w:p>
      <w:pPr>
        <w:pStyle w:val="FirstParagraph"/>
      </w:pPr>
      <w:r>
        <w:t xml:space="preserve">- Indian Association of Physiotherapists (IAP) Survey Report, 2021.</w:t>
      </w:r>
      <w:r>
        <w:t xml:space="preserve"> </w:t>
      </w:r>
      <w:r>
        <w:t xml:space="preserve">- Ministry of Health and Family Welfare, Government of India. National Health Profile 2023.</w:t>
      </w:r>
      <w:r>
        <w:t xml:space="preserve"> </w:t>
      </w:r>
      <w:r>
        <w:t xml:space="preserve">- Sri Ramachandra Institute of Higher Education and Research: Physiotherapy Curriculum Overview (2019–2023).</w:t>
      </w:r>
      <w:r>
        <w:t xml:space="preserve"> </w:t>
      </w:r>
      <w:r>
        <w:t xml:space="preserve">- World Health Organization (WHO) Guidelines on Physiotherapy in Chronic Disease Management, 2019.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2026-07-20T04:04:37Z</dcterms:created>
  <dcterms:modified xsi:type="dcterms:W3CDTF">2026-07-20T04:04:37Z</dcterms:modified>
</cp:coreProperties>
</file>

<file path=docProps/custom.xml><?xml version="1.0" encoding="utf-8"?>
<Properties xmlns="http://schemas.openxmlformats.org/officeDocument/2006/custom-properties" xmlns:vt="http://schemas.openxmlformats.org/officeDocument/2006/docPropsVTypes"/>
</file>