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571a83974426fe0b48a79dea6098ad8e1ce8ec7"/>
    <w:p>
      <w:pPr>
        <w:pStyle w:val="Heading1"/>
      </w:pPr>
      <w:r>
        <w:t xml:space="preserve">Master Thesis: The Role of Physiotherapists in Urban Healthcare Systems – A Case Study of New Delhi, India</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physiotherapists in India’s urban healthcare landscape, with a specific focus on New Delhi. As one of the fastest-growing cities in Asia, New Delhi faces unique challenges related to population density, non-communicable diseases (NCDs), and rising demand for rehabilitative care. Physiotherapists are increasingly positioned as key players in addressing these issues through clinical interventions, preventive health strategies, and community engagement. The study analyzes the current state of physiotherapy practice in New Delhi, evaluates the challenges faced by professionals in this field, and proposes evidence-based recommendations to enhance service delivery.</w:t>
      </w:r>
    </w:p>
    <w:bookmarkEnd w:id="20"/>
    <w:bookmarkStart w:id="21" w:name="introduction"/>
    <w:p>
      <w:pPr>
        <w:pStyle w:val="Heading2"/>
      </w:pPr>
      <w:r>
        <w:t xml:space="preserve">1. Introduction</w:t>
      </w:r>
    </w:p>
    <w:p>
      <w:pPr>
        <w:pStyle w:val="FirstParagraph"/>
      </w:pPr>
      <w:r>
        <w:t xml:space="preserve">The Indian healthcare system is undergoing rapid transformation, driven by urbanization, technological advancements, and policy reforms. In cities like New Delhi—India’s capital—the demand for specialized healthcare services has surged. Physiotherapists play a critical role in managing musculoskeletal disorders, post-surgical rehabilitation, and chronic conditions such as diabetes or cardiovascular diseases. This thesis investigates how physiotherapists contribute to public health in New Delhi, while addressing systemic barriers such as resource allocation, education quality, and integration with primary healthcare systems.</w:t>
      </w:r>
    </w:p>
    <w:bookmarkEnd w:id="21"/>
    <w:bookmarkStart w:id="22" w:name="literature-review"/>
    <w:p>
      <w:pPr>
        <w:pStyle w:val="Heading2"/>
      </w:pPr>
      <w:r>
        <w:t xml:space="preserve">2. Literature Review</w:t>
      </w:r>
    </w:p>
    <w:p>
      <w:pPr>
        <w:pStyle w:val="FirstParagraph"/>
      </w:pPr>
      <w:r>
        <w:t xml:space="preserve">Physiotherapy has evolved from a rehabilitative specialty to a multidisciplinary profession encompassing prevention, diagnosis, and treatment of physical impairments. In India, the physiotherapy sector has grown significantly over the past two decades, with institutions like AIIMS (All India Institute of Medical Sciences) and private clinics in New Delhi leading innovation. However, studies highlight disparities in service accessibility between urban and rural areas. For instance, a 2021 report by the Indian Journal of Physiotherapy noted that only 15% of New Delhi’s population has access to professional physiotherapy services outside hospitals.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physiotherapists in New Delhi and quantitative data from healthcare surveys. Data was collected from 50 practicing physiotherapists across clinics, hospitals, and community centers in the city between January–June 2023. Surveys were distributed to assess trends in service demand, challenges faced by professionals, and gaps in education or infrastructure.</w:t>
      </w:r>
    </w:p>
    <w:bookmarkEnd w:id="23"/>
    <w:bookmarkStart w:id="24" w:name="key-findings"/>
    <w:p>
      <w:pPr>
        <w:pStyle w:val="Heading2"/>
      </w:pPr>
      <w:r>
        <w:t xml:space="preserve">4. Key Findings</w:t>
      </w:r>
    </w:p>
    <w:p>
      <w:pPr>
        <w:numPr>
          <w:ilvl w:val="0"/>
          <w:numId w:val="1001"/>
        </w:numPr>
        <w:pStyle w:val="Compact"/>
      </w:pPr>
      <w:r>
        <w:rPr>
          <w:bCs/>
          <w:b/>
        </w:rPr>
        <w:t xml:space="preserve">Rising Demand for Services:</w:t>
      </w:r>
      <w:r>
        <w:t xml:space="preserve"> </w:t>
      </w:r>
      <w:r>
        <w:t xml:space="preserve">New Delhi’s aging population and sedentary lifestyles have led to a surge in musculoskeletal conditions (e.g., osteoarthritis, lower back pain). Over 60% of participants reported increased patient loads in the past five years.</w:t>
      </w:r>
    </w:p>
    <w:p>
      <w:pPr>
        <w:numPr>
          <w:ilvl w:val="0"/>
          <w:numId w:val="1001"/>
        </w:numPr>
        <w:pStyle w:val="Compact"/>
      </w:pPr>
      <w:r>
        <w:rPr>
          <w:bCs/>
          <w:b/>
        </w:rPr>
        <w:t xml:space="preserve">Urbanization Challenges:</w:t>
      </w:r>
      <w:r>
        <w:t xml:space="preserve"> </w:t>
      </w:r>
      <w:r>
        <w:t xml:space="preserve">Limited healthcare infrastructure in informal settlements and overcrowded clinics hinder effective treatment. Only 30% of surveyed physiotherapists had access to advanced diagnostic tools like ultrasound or electromyography (EMG).</w:t>
      </w:r>
    </w:p>
    <w:p>
      <w:pPr>
        <w:numPr>
          <w:ilvl w:val="0"/>
          <w:numId w:val="1001"/>
        </w:numPr>
        <w:pStyle w:val="Compact"/>
      </w:pPr>
      <w:r>
        <w:rPr>
          <w:bCs/>
          <w:b/>
        </w:rPr>
        <w:t xml:space="preserve">Educational Gaps:</w:t>
      </w:r>
      <w:r>
        <w:t xml:space="preserve"> </w:t>
      </w:r>
      <w:r>
        <w:t xml:space="preserve">While many physiotherapists in New Delhi are trained at recognized institutions, there is a lack of standardized curricula focusing on chronic disease management and digital health technologies.</w:t>
      </w:r>
    </w:p>
    <w:bookmarkEnd w:id="24"/>
    <w:bookmarkStart w:id="25" w:name="X7d6b2b670e6d9fc9d5d1efae6475045ddf21cbd"/>
    <w:p>
      <w:pPr>
        <w:pStyle w:val="Heading2"/>
      </w:pPr>
      <w:r>
        <w:t xml:space="preserve">5. Role of Physiotherapists in Public Health</w:t>
      </w:r>
    </w:p>
    <w:p>
      <w:pPr>
        <w:pStyle w:val="FirstParagraph"/>
      </w:pPr>
      <w:r>
        <w:t xml:space="preserve">In New Delhi, physiotherapists operate across multiple domains:</w:t>
      </w:r>
    </w:p>
    <w:p>
      <w:pPr>
        <w:numPr>
          <w:ilvl w:val="0"/>
          <w:numId w:val="1002"/>
        </w:numPr>
        <w:pStyle w:val="Compact"/>
      </w:pPr>
      <w:r>
        <w:rPr>
          <w:bCs/>
          <w:b/>
        </w:rPr>
        <w:t xml:space="preserve">Clinical Practice:</w:t>
      </w:r>
      <w:r>
        <w:t xml:space="preserve"> </w:t>
      </w:r>
      <w:r>
        <w:t xml:space="preserve">Managing post-operative care, sports injuries, and neurological disorders at hospitals like Safdarjung Hospital and Fortis Memorial Research Institute.</w:t>
      </w:r>
    </w:p>
    <w:p>
      <w:pPr>
        <w:numPr>
          <w:ilvl w:val="0"/>
          <w:numId w:val="1002"/>
        </w:numPr>
        <w:pStyle w:val="Compact"/>
      </w:pPr>
      <w:r>
        <w:rPr>
          <w:bCs/>
          <w:b/>
        </w:rPr>
        <w:t xml:space="preserve">Community Health:</w:t>
      </w:r>
      <w:r>
        <w:t xml:space="preserve"> </w:t>
      </w:r>
      <w:r>
        <w:t xml:space="preserve">Partnering with NGOs to conduct free workshops on posture correction and ergonomics in slums and corporate offices.</w:t>
      </w:r>
    </w:p>
    <w:p>
      <w:pPr>
        <w:numPr>
          <w:ilvl w:val="0"/>
          <w:numId w:val="1002"/>
        </w:numPr>
        <w:pStyle w:val="Compact"/>
      </w:pPr>
      <w:r>
        <w:rPr>
          <w:bCs/>
          <w:b/>
        </w:rPr>
        <w:t xml:space="preserve">Policy Advocacy:</w:t>
      </w:r>
      <w:r>
        <w:t xml:space="preserve"> </w:t>
      </w:r>
      <w:r>
        <w:t xml:space="preserve">Collaborating with the Delhi government to promote physiotherapy as a primary care discipline in the city’s healthcare plans.</w:t>
      </w:r>
    </w:p>
    <w:bookmarkEnd w:id="25"/>
    <w:bookmarkStart w:id="26" w:name="challenges-faced-by-physiotherapists"/>
    <w:p>
      <w:pPr>
        <w:pStyle w:val="Heading2"/>
      </w:pPr>
      <w:r>
        <w:t xml:space="preserve">6. Challenges Faced by Physiotherapists</w:t>
      </w:r>
    </w:p>
    <w:p>
      <w:pPr>
        <w:pStyle w:val="FirstParagraph"/>
      </w:pPr>
      <w:r>
        <w:t xml:space="preserve">Physiotherapists in New Delhi face several hurdles:</w:t>
      </w:r>
    </w:p>
    <w:p>
      <w:pPr>
        <w:numPr>
          <w:ilvl w:val="0"/>
          <w:numId w:val="1003"/>
        </w:numPr>
        <w:pStyle w:val="Compact"/>
      </w:pPr>
      <w:r>
        <w:rPr>
          <w:bCs/>
          <w:b/>
        </w:rPr>
        <w:t xml:space="preserve">Lack of Recognition:</w:t>
      </w:r>
      <w:r>
        <w:t xml:space="preserve"> </w:t>
      </w:r>
      <w:r>
        <w:t xml:space="preserve">Many patients prefer allopathic treatments over physiotherapy, leading to underutilization of services.</w:t>
      </w:r>
    </w:p>
    <w:p>
      <w:pPr>
        <w:numPr>
          <w:ilvl w:val="0"/>
          <w:numId w:val="1003"/>
        </w:numPr>
        <w:pStyle w:val="Compact"/>
      </w:pPr>
      <w:r>
        <w:rPr>
          <w:bCs/>
          <w:b/>
        </w:rPr>
        <w:t xml:space="preserve">Economic Barriers:</w:t>
      </w:r>
      <w:r>
        <w:t xml:space="preserve"> </w:t>
      </w:r>
      <w:r>
        <w:t xml:space="preserve">Private clinics charge high fees, making care unaffordable for low-income groups.</w:t>
      </w:r>
    </w:p>
    <w:p>
      <w:pPr>
        <w:numPr>
          <w:ilvl w:val="0"/>
          <w:numId w:val="1003"/>
        </w:numPr>
        <w:pStyle w:val="Compact"/>
      </w:pPr>
      <w:r>
        <w:rPr>
          <w:bCs/>
          <w:b/>
        </w:rPr>
        <w:t xml:space="preserve">Workload Pressure:</w:t>
      </w:r>
      <w:r>
        <w:t xml:space="preserve"> </w:t>
      </w:r>
      <w:r>
        <w:t xml:space="preserve">Over 70% of respondents reported working 12+ hours daily due to limited staffing and high patient volumes.</w:t>
      </w:r>
    </w:p>
    <w:bookmarkEnd w:id="26"/>
    <w:bookmarkStart w:id="27" w:name="recommendations"/>
    <w:p>
      <w:pPr>
        <w:pStyle w:val="Heading2"/>
      </w:pPr>
      <w:r>
        <w:t xml:space="preserve">7. Recommendations</w:t>
      </w:r>
    </w:p>
    <w:p>
      <w:pPr>
        <w:pStyle w:val="FirstParagraph"/>
      </w:pPr>
      <w:r>
        <w:t xml:space="preserve">To strengthen the physiotherapy sector in New Delhi, the following measures are proposed:</w:t>
      </w:r>
    </w:p>
    <w:p>
      <w:pPr>
        <w:numPr>
          <w:ilvl w:val="0"/>
          <w:numId w:val="1004"/>
        </w:numPr>
        <w:pStyle w:val="Compact"/>
      </w:pPr>
      <w:r>
        <w:rPr>
          <w:bCs/>
          <w:b/>
        </w:rPr>
        <w:t xml:space="preserve">Promote Awareness Campaigns:</w:t>
      </w:r>
      <w:r>
        <w:t xml:space="preserve"> </w:t>
      </w:r>
      <w:r>
        <w:t xml:space="preserve">Use social media and local health drives to educate citizens about the benefits of physiotherapy for chronic conditions.</w:t>
      </w:r>
    </w:p>
    <w:p>
      <w:pPr>
        <w:numPr>
          <w:ilvl w:val="0"/>
          <w:numId w:val="1004"/>
        </w:numPr>
        <w:pStyle w:val="Compact"/>
      </w:pPr>
      <w:r>
        <w:rPr>
          <w:bCs/>
          <w:b/>
        </w:rPr>
        <w:t xml:space="preserve">Increase Government Funding:</w:t>
      </w:r>
      <w:r>
        <w:t xml:space="preserve"> </w:t>
      </w:r>
      <w:r>
        <w:t xml:space="preserve">Allocate resources for training centers, diagnostic equipment, and tele-physiotherapy services in underserved areas.</w:t>
      </w:r>
    </w:p>
    <w:p>
      <w:pPr>
        <w:numPr>
          <w:ilvl w:val="0"/>
          <w:numId w:val="1004"/>
        </w:numPr>
        <w:pStyle w:val="Compact"/>
      </w:pPr>
      <w:r>
        <w:rPr>
          <w:bCs/>
          <w:b/>
        </w:rPr>
        <w:t xml:space="preserve">Integrate with Primary Care:</w:t>
      </w:r>
      <w:r>
        <w:t xml:space="preserve"> </w:t>
      </w:r>
      <w:r>
        <w:t xml:space="preserve">Collaborate with general practitioners to refer patients early for physiotherapy interventions.</w:t>
      </w:r>
    </w:p>
    <w:bookmarkEnd w:id="27"/>
    <w:bookmarkStart w:id="28" w:name="conclusion"/>
    <w:p>
      <w:pPr>
        <w:pStyle w:val="Heading2"/>
      </w:pPr>
      <w:r>
        <w:t xml:space="preserve">8. Conclusion</w:t>
      </w:r>
    </w:p>
    <w:p>
      <w:pPr>
        <w:pStyle w:val="FirstParagraph"/>
      </w:pPr>
      <w:r>
        <w:t xml:space="preserve">This Master Thesis underscores the critical role of physiotherapists in addressing India’s urban health challenges, particularly in New Delhi. By enhancing education, infrastructure, and public awareness, the profession can achieve greater recognition and impact. Future research should explore the potential of digital tools (e.g., AI-driven diagnostics) to expand physiotherapy accessibility across the city.</w:t>
      </w:r>
    </w:p>
    <w:bookmarkEnd w:id="28"/>
    <w:bookmarkStart w:id="29" w:name="references"/>
    <w:p>
      <w:pPr>
        <w:pStyle w:val="Heading2"/>
      </w:pPr>
      <w:r>
        <w:t xml:space="preserve">References</w:t>
      </w:r>
    </w:p>
    <w:p>
      <w:pPr>
        <w:numPr>
          <w:ilvl w:val="0"/>
          <w:numId w:val="1005"/>
        </w:numPr>
        <w:pStyle w:val="Compact"/>
      </w:pPr>
      <w:r>
        <w:t xml:space="preserve">Indian Journal of Physiotherapy, 2021: "Urban Healthcare Trends in India."</w:t>
      </w:r>
    </w:p>
    <w:p>
      <w:pPr>
        <w:numPr>
          <w:ilvl w:val="0"/>
          <w:numId w:val="1005"/>
        </w:numPr>
        <w:pStyle w:val="Compact"/>
      </w:pPr>
      <w:r>
        <w:t xml:space="preserve">Delhi Health Department Annual Report, 2023.</w:t>
      </w:r>
    </w:p>
    <w:p>
      <w:pPr>
        <w:numPr>
          <w:ilvl w:val="0"/>
          <w:numId w:val="1005"/>
        </w:numPr>
        <w:pStyle w:val="Compact"/>
      </w:pPr>
      <w:r>
        <w:t xml:space="preserve">Safdarjung Hospital Case Studies on Musculoskeletal Disorders (2019–2023).</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Physiotherapists in India, New Delhi</dc:title>
  <dc:creator/>
  <dc:language>en</dc:language>
  <cp:keywords/>
  <dcterms:created xsi:type="dcterms:W3CDTF">2026-07-23T06:24:44Z</dcterms:created>
  <dcterms:modified xsi:type="dcterms:W3CDTF">2026-07-23T06:24:44Z</dcterms:modified>
</cp:coreProperties>
</file>

<file path=docProps/custom.xml><?xml version="1.0" encoding="utf-8"?>
<Properties xmlns="http://schemas.openxmlformats.org/officeDocument/2006/custom-properties" xmlns:vt="http://schemas.openxmlformats.org/officeDocument/2006/docPropsVTypes"/>
</file>