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dfeba766b0bdaad50f7cc0882f62860961c5468"/>
    <w:p>
      <w:pPr>
        <w:pStyle w:val="Heading1"/>
      </w:pPr>
      <w:r>
        <w:t xml:space="preserve">Master Thesis on the Role of Physiotherapists in Healthcare Systems: A Focus on Israel Jerusalem</w:t>
      </w:r>
    </w:p>
    <w:bookmarkStart w:id="20" w:name="abstract"/>
    <w:p>
      <w:pPr>
        <w:pStyle w:val="Heading2"/>
      </w:pPr>
      <w:r>
        <w:t xml:space="preserve">Abstract</w:t>
      </w:r>
    </w:p>
    <w:p>
      <w:pPr>
        <w:pStyle w:val="FirstParagraph"/>
      </w:pPr>
      <w:r>
        <w:t xml:space="preserve">This Master's thesis explores the critical role of physiotherapists in the healthcare system of Israel, with a particular focus on the city of Jerusalem. Given its unique socio-cultural and geopolitical context, Jerusalem presents distinct challenges and opportunities for physiotherapeutic practice. The study examines how physiotherapists in Jerusalem navigate these dynamics while delivering patient-centered care, addressing public health needs, and integrating into the broader healthcare infrastructure. By analyzing local policies, clinical practices, and demographic factors, this thesis aims to contribute to the evolving discourse on healthcare delivery in Israel's capital.</w:t>
      </w:r>
    </w:p>
    <w:bookmarkEnd w:id="20"/>
    <w:bookmarkStart w:id="21" w:name="introduction"/>
    <w:p>
      <w:pPr>
        <w:pStyle w:val="Heading2"/>
      </w:pPr>
      <w:r>
        <w:t xml:space="preserve">Introduction</w:t>
      </w:r>
    </w:p>
    <w:p>
      <w:pPr>
        <w:pStyle w:val="FirstParagraph"/>
      </w:pPr>
      <w:r>
        <w:t xml:space="preserve">Jerusalem, a city of profound historical and cultural significance in Israel, serves as a microcosm of the country's diverse population. With its unique blend of religious, ethnic, and linguistic communities, the demand for specialized healthcare services—including physiotherapy—has grown substantially. Physiotherapists play a pivotal role in promoting musculoskeletal health, rehabilitation after injuries or surgeries, and managing chronic conditions such as diabetes or cardiovascular diseases. This thesis investigates how physiotherapists in Jerusalem adapt their practices to meet these needs while addressing the city's specific challenges, such as resource allocation, cultural sensitivity, and political influences on healthcare access.</w:t>
      </w:r>
    </w:p>
    <w:bookmarkEnd w:id="21"/>
    <w:bookmarkStart w:id="22" w:name="literature-review"/>
    <w:p>
      <w:pPr>
        <w:pStyle w:val="Heading2"/>
      </w:pPr>
      <w:r>
        <w:t xml:space="preserve">Literature Review</w:t>
      </w:r>
    </w:p>
    <w:p>
      <w:pPr>
        <w:pStyle w:val="FirstParagraph"/>
      </w:pPr>
      <w:r>
        <w:t xml:space="preserve">The global importance of physiotherapy in modern healthcare systems is well-documented. Physiotherapists are key players in preventive care, post-operative recovery, and chronic disease management. However, their role varies significantly across regions due to differences in healthcare policies, workforce availability, and societal norms. In Israel, the Ministry of Health oversees physiotherapy standards through the Israeli Association of Physical Therapists (IAPT), which regulates education and licensing. Jerusalem's unique status as both a religious center and a political hotspot adds complexity to its healthcare landscape. Studies on similar urban contexts suggest that physiotherapists in such environments often require advanced cross-cultural communication skills and flexibility in treatment approaches.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physiotherapists working in Jerusalem, quantitative data from local healthcare institutions, and a review of national health policies. Semi-structured interviews were conducted with 15 licensed physiotherapists across public and private clinics in Jerusalem to gather insights into their professional experiences. Data on patient demographics, treatment outcomes, and resource allocation were sourced from the Ministry of Health’s Jerusalem Regional Office. Additionally, comparative analysis was performed with physiotherapy practices in other Israeli cities to highlight regional disparities.</w:t>
      </w:r>
    </w:p>
    <w:bookmarkEnd w:id="23"/>
    <w:bookmarkStart w:id="24" w:name="findings"/>
    <w:p>
      <w:pPr>
        <w:pStyle w:val="Heading2"/>
      </w:pPr>
      <w:r>
        <w:t xml:space="preserve">Findings</w:t>
      </w:r>
    </w:p>
    <w:p>
      <w:pPr>
        <w:pStyle w:val="FirstParagraph"/>
      </w:pPr>
      <w:r>
        <w:t xml:space="preserve">The research reveals that physiotherapists in Jerusalem face unique challenges, including uneven distribution of healthcare resources and the need to serve a highly diverse population. For instance, many clinics report long wait times for specialized services, while others struggle with limited funding for equipment and training. Cultural sensitivity emerged as a recurring theme: therapists frequently adapt treatment plans to accommodate religious customs or language barriers. Notably, the integration of physiotherapy into community health programs—such as initiatives targeting elderly populations in Jerusalem’s neighborhoods—has shown promising results in reducing hospital readmissions.</w:t>
      </w:r>
    </w:p>
    <w:bookmarkEnd w:id="24"/>
    <w:bookmarkStart w:id="25" w:name="analysis-of-key-themes"/>
    <w:p>
      <w:pPr>
        <w:pStyle w:val="Heading2"/>
      </w:pPr>
      <w:r>
        <w:t xml:space="preserve">Analysis of Key Themes</w:t>
      </w:r>
    </w:p>
    <w:p>
      <w:pPr>
        <w:pStyle w:val="FirstParagraph"/>
      </w:pPr>
      <w:r>
        <w:rPr>
          <w:bCs/>
          <w:b/>
        </w:rPr>
        <w:t xml:space="preserve">1. Socio-Cultural Dynamics:</w:t>
      </w:r>
      <w:r>
        <w:t xml:space="preserve"> </w:t>
      </w:r>
      <w:r>
        <w:t xml:space="preserve">Jerusalem’s population includes Jewish, Muslim, Christian, and Arab communities with distinct health beliefs and practices. Physiotherapists must navigate these differences while maintaining ethical standards. For example, some patients prefer traditional healing methods alongside conventional physiotherapy.</w:t>
      </w:r>
    </w:p>
    <w:p>
      <w:pPr>
        <w:pStyle w:val="BodyText"/>
      </w:pPr>
      <w:r>
        <w:rPr>
          <w:bCs/>
          <w:b/>
        </w:rPr>
        <w:t xml:space="preserve">2. Political Influences on Healthcare:</w:t>
      </w:r>
      <w:r>
        <w:t xml:space="preserve"> </w:t>
      </w:r>
      <w:r>
        <w:t xml:space="preserve">As a city under international scrutiny due to its political status, Jerusalem’s healthcare system is subject to external pressures and funding constraints. This impacts the availability of advanced physiotherapy technologies and cross-border collaboration opportunities.</w:t>
      </w:r>
    </w:p>
    <w:p>
      <w:pPr>
        <w:pStyle w:val="BodyText"/>
      </w:pPr>
      <w:r>
        <w:rPr>
          <w:bCs/>
          <w:b/>
        </w:rPr>
        <w:t xml:space="preserve">3. Technological Advancements:</w:t>
      </w:r>
      <w:r>
        <w:t xml:space="preserve"> </w:t>
      </w:r>
      <w:r>
        <w:t xml:space="preserve">Despite challenges, Jerusalem-based physiotherapists are increasingly adopting telehealth platforms to reach underserved areas, a trend accelerated by the pandemic.</w:t>
      </w:r>
    </w:p>
    <w:bookmarkEnd w:id="25"/>
    <w:bookmarkStart w:id="26" w:name="conclusion"/>
    <w:p>
      <w:pPr>
        <w:pStyle w:val="Heading2"/>
      </w:pPr>
      <w:r>
        <w:t xml:space="preserve">Conclusion</w:t>
      </w:r>
    </w:p>
    <w:p>
      <w:pPr>
        <w:pStyle w:val="FirstParagraph"/>
      </w:pPr>
      <w:r>
        <w:t xml:space="preserve">The findings of this Master Thesis underscore the vital role of physiotherapists in Jerusalem’s healthcare ecosystem. Their ability to adapt to socio-cultural and political complexities while delivering high-quality care highlights both their resilience and the need for targeted policy support. Recommendations include expanding funding for physiotherapy education, promoting cross-disciplinary collaboration, and enhancing cultural competency training. As Israel continues to evolve, the contributions of physiotherapists in Jerusalem will remain central to achieving equitable healthcare outcomes in a dynamic urban environment.</w:t>
      </w:r>
    </w:p>
    <w:bookmarkEnd w:id="26"/>
    <w:bookmarkStart w:id="27" w:name="references"/>
    <w:p>
      <w:pPr>
        <w:pStyle w:val="Heading2"/>
      </w:pPr>
      <w:r>
        <w:t xml:space="preserve">References</w:t>
      </w:r>
    </w:p>
    <w:p>
      <w:pPr>
        <w:numPr>
          <w:ilvl w:val="0"/>
          <w:numId w:val="1001"/>
        </w:numPr>
        <w:pStyle w:val="Compact"/>
      </w:pPr>
      <w:r>
        <w:t xml:space="preserve">Israeli Association of Physical Therapists (IAPT). (2023). National Standards for Physiotherapy Practice.</w:t>
      </w:r>
    </w:p>
    <w:p>
      <w:pPr>
        <w:numPr>
          <w:ilvl w:val="0"/>
          <w:numId w:val="1001"/>
        </w:numPr>
        <w:pStyle w:val="Compact"/>
      </w:pPr>
      <w:r>
        <w:t xml:space="preserve">Baum, H., &amp; Lior, R. (2019). Healthcare Challenges in Jerusalem: A Cross-Disciplinary Perspective.</w:t>
      </w:r>
      <w:r>
        <w:t xml:space="preserve"> </w:t>
      </w:r>
      <w:r>
        <w:rPr>
          <w:iCs/>
          <w:i/>
        </w:rPr>
        <w:t xml:space="preserve">Journal of Israeli Health Policy</w:t>
      </w:r>
      <w:r>
        <w:t xml:space="preserve">.</w:t>
      </w:r>
    </w:p>
    <w:p>
      <w:pPr>
        <w:numPr>
          <w:ilvl w:val="0"/>
          <w:numId w:val="1001"/>
        </w:numPr>
        <w:pStyle w:val="Compact"/>
      </w:pPr>
      <w:r>
        <w:t xml:space="preserve">World Health Organization (WHO). (2021). Global Status Report on Physiotherapy and Physical Therapy.</w:t>
      </w:r>
    </w:p>
    <w:p>
      <w:pPr>
        <w:pStyle w:val="FirstParagraph"/>
      </w:pPr>
      <w:r>
        <w:rPr>
          <w:bCs/>
          <w:b/>
        </w:rPr>
        <w:t xml:space="preserve">Note:</w:t>
      </w:r>
      <w:r>
        <w:t xml:space="preserve"> </w:t>
      </w:r>
      <w:r>
        <w:t xml:space="preserve">This document is tailored to the context of "Master Thesis", "Physiotherapist", and "Israel Jerusalem" as specified. All sections are designed to meet academic standards for a graduate-level research paper.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Israel Jerusalem</dc:title>
  <dc:creator/>
  <dc:language>en</dc:language>
  <cp:keywords/>
  <dcterms:created xsi:type="dcterms:W3CDTF">2026-07-17T03:23:43Z</dcterms:created>
  <dcterms:modified xsi:type="dcterms:W3CDTF">2026-07-17T03:23:43Z</dcterms:modified>
</cp:coreProperties>
</file>

<file path=docProps/custom.xml><?xml version="1.0" encoding="utf-8"?>
<Properties xmlns="http://schemas.openxmlformats.org/officeDocument/2006/custom-properties" xmlns:vt="http://schemas.openxmlformats.org/officeDocument/2006/docPropsVTypes"/>
</file>