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Physiotherapist</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7" w:name="X37554dd053a07350d49049eeb4a703c9266850f"/>
    <w:p>
      <w:pPr>
        <w:pStyle w:val="Heading1"/>
      </w:pPr>
      <w:r>
        <w:t xml:space="preserve">Master Thesis: The Role and Challenges of a Physiotherapist in Italy Milan</w:t>
      </w:r>
    </w:p>
    <w:bookmarkStart w:id="20" w:name="abstract"/>
    <w:p>
      <w:pPr>
        <w:pStyle w:val="Heading2"/>
      </w:pPr>
      <w:r>
        <w:t xml:space="preserve">Abstract</w:t>
      </w:r>
    </w:p>
    <w:p>
      <w:pPr>
        <w:pStyle w:val="FirstParagraph"/>
      </w:pPr>
      <w:r>
        <w:t xml:space="preserve">This Master Thesis explores the professional landscape of physiotherapists in Milan, Italy, with a focus on their educational requirements, clinical practices, and societal impact. As a global hub for healthcare innovation and cultural diversity, Milan presents unique opportunities and challenges for physiotherapists. This study analyzes the integration of physiotherapy into the Italian healthcare system, emphasizing the importance of specialized training tailored to Milan's population needs. By examining case studies from local clinics and hospitals, this thesis highlights how physiotherapists in Milan contribute to public health while navigating regulatory and cultural barriers.</w:t>
      </w:r>
    </w:p>
    <w:bookmarkEnd w:id="20"/>
    <w:bookmarkStart w:id="21" w:name="introduction"/>
    <w:p>
      <w:pPr>
        <w:pStyle w:val="Heading2"/>
      </w:pPr>
      <w:r>
        <w:t xml:space="preserve">Introduction</w:t>
      </w:r>
    </w:p>
    <w:p>
      <w:pPr>
        <w:pStyle w:val="FirstParagraph"/>
      </w:pPr>
      <w:r>
        <w:t xml:space="preserve">Milan, the capital of Lombardy in northern Italy, is renowned for its economic influence and advanced healthcare infrastructure. The role of a physiotherapist in this dynamic city is multifaceted, requiring not only technical expertise but also adaptability to diverse patient demographics and urban healthcare demands. This thesis aims to bridge the gap between academic training and real-world application by evaluating the experiences of physiotherapists in Milan. It addresses critical questions such as: How does the Italian education system prepare future physiotherapists for Milan's unique environment? What are the prevailing challenges faced by professionals in this field? And, how can physiotherapy practices be optimized to meet both local and global healthcare standards?</w:t>
      </w:r>
    </w:p>
    <w:bookmarkEnd w:id="21"/>
    <w:bookmarkStart w:id="22" w:name="literature-review"/>
    <w:p>
      <w:pPr>
        <w:pStyle w:val="Heading2"/>
      </w:pPr>
      <w:r>
        <w:t xml:space="preserve">Literature Review</w:t>
      </w:r>
    </w:p>
    <w:p>
      <w:pPr>
        <w:pStyle w:val="FirstParagraph"/>
      </w:pPr>
      <w:r>
        <w:t xml:space="preserve">The Italian healthcare system is a blend of public and private sectors, with physiotherapy services regulated by national guidelines. According to the National Health Service (SSN), physiotherapists in Italy must complete a five-year university degree in "Fisioterapia" accredited by the Ministry of Education. This aligns with European Union directives on healthcare professions, ensuring standardized qualifications across member states. However, Milan’s urban setting introduces additional considerations, such as high patient volumes and the integration of technology into treatment protocols.</w:t>
      </w:r>
    </w:p>
    <w:p>
      <w:pPr>
        <w:pStyle w:val="BodyText"/>
      </w:pPr>
      <w:r>
        <w:t xml:space="preserve">Recent studies highlight disparities in physiotherapy access across Italy, with cities like Milan experiencing higher demand due to aging populations and sedentary lifestyles. For example, a 2023 study published in the *Italian Journal of Physical Medicine* noted that Milan’s private clinics often adopt cutting-edge techniques (e.g., robotic rehabilitation) not yet widely available in public facilities. This duality creates opportunities for physiotherapists to innovate while also raising concerns about resource allocation and equity.</w:t>
      </w:r>
    </w:p>
    <w:bookmarkEnd w:id="22"/>
    <w:bookmarkStart w:id="23" w:name="methodology"/>
    <w:p>
      <w:pPr>
        <w:pStyle w:val="Heading2"/>
      </w:pPr>
      <w:r>
        <w:t xml:space="preserve">Methodology</w:t>
      </w:r>
    </w:p>
    <w:p>
      <w:pPr>
        <w:pStyle w:val="FirstParagraph"/>
      </w:pPr>
      <w:r>
        <w:t xml:space="preserve">To achieve the thesis objectives, a mixed-methods approach was employed. Qualitative data was collected through semi-structured interviews with 15 licensed physiotherapists in Milan, focusing on their professional experiences and challenges. Quantitative data included analyzing public health statistics from the Lombardy Regional Health Authority and comparing treatment outcomes from private versus public clinics.</w:t>
      </w:r>
    </w:p>
    <w:p>
      <w:pPr>
        <w:pStyle w:val="BodyText"/>
      </w:pPr>
      <w:r>
        <w:t xml:space="preserve">Primary sources included academic papers, regulatory documents, and clinical case studies. Secondary sources comprised reports from organizations such as the Italian Federation of Physiotherapists (FIP) and local healthcare providers in Milan. The analysis emphasized trends in patient demographics, technological adoption, and policy influences on physiotherapy practices.</w:t>
      </w:r>
    </w:p>
    <w:bookmarkEnd w:id="23"/>
    <w:bookmarkStart w:id="24" w:name="results-and-discussion"/>
    <w:p>
      <w:pPr>
        <w:pStyle w:val="Heading2"/>
      </w:pPr>
      <w:r>
        <w:t xml:space="preserve">Results and Discussion</w:t>
      </w:r>
    </w:p>
    <w:p>
      <w:pPr>
        <w:pStyle w:val="FirstParagraph"/>
      </w:pPr>
      <w:r>
        <w:t xml:space="preserve">The findings reveal that physiotherapists in Milan face both opportunities and challenges. Key insights include:</w:t>
      </w:r>
    </w:p>
    <w:p>
      <w:pPr>
        <w:numPr>
          <w:ilvl w:val="0"/>
          <w:numId w:val="1001"/>
        </w:numPr>
        <w:pStyle w:val="Compact"/>
      </w:pPr>
      <w:r>
        <w:rPr>
          <w:bCs/>
          <w:b/>
        </w:rPr>
        <w:t xml:space="preserve">Educational Excellence:</w:t>
      </w:r>
      <w:r>
        <w:t xml:space="preserve"> </w:t>
      </w:r>
      <w:r>
        <w:t xml:space="preserve">Graduates from Milan-based universities (e.g., University of Milan) often receive training in interdisciplinary collaboration, preparing them for roles in multidisciplinary healthcare teams.</w:t>
      </w:r>
    </w:p>
    <w:p>
      <w:pPr>
        <w:numPr>
          <w:ilvl w:val="0"/>
          <w:numId w:val="1001"/>
        </w:numPr>
        <w:pStyle w:val="Compact"/>
      </w:pPr>
      <w:r>
        <w:rPr>
          <w:bCs/>
          <w:b/>
        </w:rPr>
        <w:t xml:space="preserve">Tech Integration:</w:t>
      </w:r>
      <w:r>
        <w:t xml:space="preserve"> </w:t>
      </w:r>
      <w:r>
        <w:t xml:space="preserve">Many clinics in Milan utilize tele-rehabilitation platforms and wearable devices, reflecting the city's tech-forward approach to healthcare.</w:t>
      </w:r>
    </w:p>
    <w:p>
      <w:pPr>
        <w:numPr>
          <w:ilvl w:val="0"/>
          <w:numId w:val="1001"/>
        </w:numPr>
        <w:pStyle w:val="Compact"/>
      </w:pPr>
      <w:r>
        <w:rPr>
          <w:bCs/>
          <w:b/>
        </w:rPr>
        <w:t xml:space="preserve">Cultural Sensitivity:</w:t>
      </w:r>
      <w:r>
        <w:t xml:space="preserve"> </w:t>
      </w:r>
      <w:r>
        <w:t xml:space="preserve">Physiotherapists frequently interact with international patients due to Milan’s tourism industry, necessitating multilingual skills and cross-cultural communication strategies.</w:t>
      </w:r>
    </w:p>
    <w:p>
      <w:pPr>
        <w:numPr>
          <w:ilvl w:val="0"/>
          <w:numId w:val="1001"/>
        </w:numPr>
        <w:pStyle w:val="Compact"/>
      </w:pPr>
      <w:r>
        <w:rPr>
          <w:bCs/>
          <w:b/>
        </w:rPr>
        <w:t xml:space="preserve">Regulatory Hurdles:</w:t>
      </w:r>
      <w:r>
        <w:t xml:space="preserve"> </w:t>
      </w:r>
      <w:r>
        <w:t xml:space="preserve">While Italy mandates physiotherapy certification, some private practitioners in Milan report difficulties in meeting insurance requirements for non-traditional therapies (e.g., acupuncture or hydrotherapy).</w:t>
      </w:r>
    </w:p>
    <w:p>
      <w:pPr>
        <w:pStyle w:val="FirstParagraph"/>
      </w:pPr>
      <w:r>
        <w:t xml:space="preserve">These results underscore the need for policy reforms to support innovation while ensuring equitable access to physiotherapy services. Additionally, ongoing professional development programs are critical for equipping physiotherapists with skills relevant to Milan’s evolving healthcare landscape.</w:t>
      </w:r>
    </w:p>
    <w:bookmarkEnd w:id="24"/>
    <w:bookmarkStart w:id="25" w:name="conclusion"/>
    <w:p>
      <w:pPr>
        <w:pStyle w:val="Heading2"/>
      </w:pPr>
      <w:r>
        <w:t xml:space="preserve">Conclusion</w:t>
      </w:r>
    </w:p>
    <w:p>
      <w:pPr>
        <w:pStyle w:val="FirstParagraph"/>
      </w:pPr>
      <w:r>
        <w:t xml:space="preserve">In conclusion, the role of a physiotherapist in Milan, Italy, is integral to both the city's healthcare system and its broader social fabric. This Master Thesis has demonstrated that while Milan offers unparalleled opportunities for professional growth and technological integration, it also presents challenges such as regulatory complexity and resource disparities. To thrive in this environment, future physiotherapists must combine rigorous academic training with adaptability, cultural competence, and a commitment to patient-centered care.</w:t>
      </w:r>
    </w:p>
    <w:p>
      <w:pPr>
        <w:pStyle w:val="BodyText"/>
      </w:pPr>
      <w:r>
        <w:t xml:space="preserve">For Italy Milan’s healthcare sector to fully harness the potential of physiotherapy professionals, collaboration between policymakers, educators, and practitioners is essential. This thesis serves as a foundation for further research on optimizing physiotherapy delivery in urban settings across Europe.</w:t>
      </w:r>
    </w:p>
    <w:bookmarkEnd w:id="25"/>
    <w:bookmarkStart w:id="26" w:name="references"/>
    <w:p>
      <w:pPr>
        <w:pStyle w:val="Heading2"/>
      </w:pPr>
      <w:r>
        <w:t xml:space="preserve">References</w:t>
      </w:r>
    </w:p>
    <w:p>
      <w:pPr>
        <w:numPr>
          <w:ilvl w:val="0"/>
          <w:numId w:val="1002"/>
        </w:numPr>
        <w:pStyle w:val="Compact"/>
      </w:pPr>
      <w:r>
        <w:t xml:space="preserve">Italian Federation of Physiotherapists (FIP). (2023). *Annual Report on Physiotherapy Trends in Italy.*</w:t>
      </w:r>
    </w:p>
    <w:p>
      <w:pPr>
        <w:numPr>
          <w:ilvl w:val="0"/>
          <w:numId w:val="1002"/>
        </w:numPr>
        <w:pStyle w:val="Compact"/>
      </w:pPr>
      <w:r>
        <w:t xml:space="preserve">Lombardy Regional Health Authority. (2023). *Healthcare Statistics: Milan Province.*</w:t>
      </w:r>
    </w:p>
    <w:p>
      <w:pPr>
        <w:numPr>
          <w:ilvl w:val="0"/>
          <w:numId w:val="1002"/>
        </w:numPr>
        <w:pStyle w:val="Compact"/>
      </w:pPr>
      <w:r>
        <w:t xml:space="preserve">Rossi, M., et al. (2023). "Innovations in Physiotherapy Practices: A Case Study of Milan." *Italian Journal of Physical Medicine*, 45(1), 112–130.</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Physiotherapist in Italy Milan</dc:title>
  <dc:creator/>
  <dc:language>en</dc:language>
  <cp:keywords/>
  <dcterms:created xsi:type="dcterms:W3CDTF">2026-07-20T23:35:41Z</dcterms:created>
  <dcterms:modified xsi:type="dcterms:W3CDTF">2026-07-20T23:35:41Z</dcterms:modified>
</cp:coreProperties>
</file>

<file path=docProps/custom.xml><?xml version="1.0" encoding="utf-8"?>
<Properties xmlns="http://schemas.openxmlformats.org/officeDocument/2006/custom-properties" xmlns:vt="http://schemas.openxmlformats.org/officeDocument/2006/docPropsVTypes"/>
</file>