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c58bb26914f79930959a5862c2987c6e99b9b0"/>
    <w:p>
      <w:pPr>
        <w:pStyle w:val="Heading1"/>
      </w:pPr>
      <w:r>
        <w:t xml:space="preserve">Master Thesis: The Role and Challenges of Physiotherapists in Kenya Nairobi</w:t>
      </w:r>
    </w:p>
    <w:p>
      <w:pPr>
        <w:pStyle w:val="FirstParagraph"/>
      </w:pPr>
      <w:r>
        <w:t xml:space="preserve">This Master Thesis explores the critical role of physiotherapists in Kenya Nairobi, analyzing their contributions to healthcare delivery, challenges they face, and opportunities for professional development. As a rapidly growing urban center in East Africa, Nairobi presents unique demands on its healthcare system, including a rising population with diverse health needs. Physiotherapists play an indispensable role in addressing musculoskeletal disorders, post-surgical rehabilitation, chronic disease management, and public health initiatives within this context.</w:t>
      </w:r>
    </w:p>
    <w:bookmarkStart w:id="20" w:name="introduction"/>
    <w:p>
      <w:pPr>
        <w:pStyle w:val="Heading2"/>
      </w:pPr>
      <w:r>
        <w:t xml:space="preserve">Introduction</w:t>
      </w:r>
    </w:p>
    <w:p>
      <w:pPr>
        <w:pStyle w:val="FirstParagraph"/>
      </w:pPr>
      <w:r>
        <w:t xml:space="preserve">Nairobi, the capital city of Kenya, is a hub for medical professionals and healthcare institutions. With a population exceeding 4 million as of 2023, the city faces immense pressure on its healthcare infrastructure to meet rising demands. Physiotherapists in Nairobi are at the forefront of this effort, working across public hospitals, private clinics, rehabilitation centers, and community health programs. This thesis examines their professional landscape, including training requirements, workplace dynamics, and socio-economic factors influencing their practice.</w:t>
      </w:r>
    </w:p>
    <w:bookmarkEnd w:id="20"/>
    <w:bookmarkStart w:id="21" w:name="X2de19c93139786b30ffbc5950a06abb5be8a4f6"/>
    <w:p>
      <w:pPr>
        <w:pStyle w:val="Heading2"/>
      </w:pPr>
      <w:r>
        <w:t xml:space="preserve">Literature Review: The Global and Local Context of Physiotherapy</w:t>
      </w:r>
    </w:p>
    <w:p>
      <w:pPr>
        <w:pStyle w:val="FirstParagraph"/>
      </w:pPr>
      <w:r>
        <w:t xml:space="preserve">Globally, physiotherapy is recognized as a vital component of multidisciplinary healthcare. However, in regions like sub-Saharan Africa—including Kenya—the profession often contends with resource limitations, inadequate training facilities, and a shortage of certified practitioners. According to the World Health Organization (WHO), only 10% of low- and middle-income countries have sufficient physiotherapy workforce coverage to meet national health targets.</w:t>
      </w:r>
    </w:p>
    <w:p>
      <w:pPr>
        <w:pStyle w:val="BodyText"/>
      </w:pPr>
      <w:r>
        <w:t xml:space="preserve">In Nairobi, the situation is nuanced. While the city hosts prestigious institutions like the</w:t>
      </w:r>
      <w:r>
        <w:t xml:space="preserve"> </w:t>
      </w:r>
      <w:r>
        <w:rPr>
          <w:iCs/>
          <w:i/>
        </w:rPr>
        <w:t xml:space="preserve">Kenyatta University School of Allied Health Sciences</w:t>
      </w:r>
      <w:r>
        <w:t xml:space="preserve"> </w:t>
      </w:r>
      <w:r>
        <w:t xml:space="preserve">and</w:t>
      </w:r>
      <w:r>
        <w:t xml:space="preserve"> </w:t>
      </w:r>
      <w:r>
        <w:rPr>
          <w:iCs/>
          <w:i/>
        </w:rPr>
        <w:t xml:space="preserve">Jomo Kenyatta University of Agriculture and Technology (JKUAT)</w:t>
      </w:r>
      <w:r>
        <w:t xml:space="preserve">, which offer physiotherapy programs, graduates frequently face challenges such as limited job placements, competition with international healthcare professionals, and unequal distribution of resources between urban and rural areas.</w:t>
      </w:r>
    </w:p>
    <w:bookmarkEnd w:id="21"/>
    <w:bookmarkStart w:id="22" w:name="Xa136b2b89a74b61199b41210e7d2fb99476fc23"/>
    <w:p>
      <w:pPr>
        <w:pStyle w:val="Heading2"/>
      </w:pPr>
      <w:r>
        <w:t xml:space="preserve">The Role of Physiotherapists in Kenya Nairobi</w:t>
      </w:r>
    </w:p>
    <w:p>
      <w:pPr>
        <w:pStyle w:val="FirstParagraph"/>
      </w:pPr>
      <w:r>
        <w:t xml:space="preserve">In Nairobi’s healthcare ecosystem, physiotherapists are tasked with addressing a wide range of health issues. Key responsibilities include:</w:t>
      </w:r>
    </w:p>
    <w:p>
      <w:pPr>
        <w:numPr>
          <w:ilvl w:val="0"/>
          <w:numId w:val="1001"/>
        </w:numPr>
        <w:pStyle w:val="Compact"/>
      </w:pPr>
      <w:r>
        <w:rPr>
          <w:bCs/>
          <w:b/>
        </w:rPr>
        <w:t xml:space="preserve">Musculoskeletal Rehabilitation:</w:t>
      </w:r>
      <w:r>
        <w:t xml:space="preserve"> </w:t>
      </w:r>
      <w:r>
        <w:t xml:space="preserve">Treating injuries from accidents, sports-related trauma, and degenerative conditions like osteoarthritis.</w:t>
      </w:r>
    </w:p>
    <w:p>
      <w:pPr>
        <w:numPr>
          <w:ilvl w:val="0"/>
          <w:numId w:val="1001"/>
        </w:numPr>
        <w:pStyle w:val="Compact"/>
      </w:pPr>
      <w:r>
        <w:rPr>
          <w:bCs/>
          <w:b/>
        </w:rPr>
        <w:t xml:space="preserve">Post-Surgical Recovery:</w:t>
      </w:r>
      <w:r>
        <w:t xml:space="preserve"> </w:t>
      </w:r>
      <w:r>
        <w:t xml:space="preserve">Assisting patients recovering from orthopedic surgeries, such as joint replacements and spinal procedures.</w:t>
      </w:r>
    </w:p>
    <w:p>
      <w:pPr>
        <w:numPr>
          <w:ilvl w:val="0"/>
          <w:numId w:val="1001"/>
        </w:numPr>
        <w:pStyle w:val="Compact"/>
      </w:pPr>
      <w:r>
        <w:rPr>
          <w:bCs/>
          <w:b/>
        </w:rPr>
        <w:t xml:space="preserve">Pediatric and Geriatric Care:</w:t>
      </w:r>
      <w:r>
        <w:t xml:space="preserve"> </w:t>
      </w:r>
      <w:r>
        <w:t xml:space="preserve">Providing tailored interventions for children with developmental disorders or elderly patients with mobility impairments.</w:t>
      </w:r>
    </w:p>
    <w:p>
      <w:pPr>
        <w:numPr>
          <w:ilvl w:val="0"/>
          <w:numId w:val="1001"/>
        </w:numPr>
        <w:pStyle w:val="Compact"/>
      </w:pPr>
      <w:r>
        <w:rPr>
          <w:bCs/>
          <w:b/>
        </w:rPr>
        <w:t xml:space="preserve">Mental Health Integration:</w:t>
      </w:r>
      <w:r>
        <w:t xml:space="preserve"> </w:t>
      </w:r>
      <w:r>
        <w:t xml:space="preserve">Supporting individuals with mental health conditions through movement-based therapies, such as yoga and exercise programs.</w:t>
      </w:r>
    </w:p>
    <w:p>
      <w:pPr>
        <w:pStyle w:val="FirstParagraph"/>
      </w:pPr>
      <w:r>
        <w:t xml:space="preserve">The rise in non-communicable diseases (NCDs) like diabetes and hypertension in Nairobi has further expanded the role of physiotherapists. For instance, they collaborate with dietitians and physicians to design exercise regimens that help manage these chronic conditions.</w:t>
      </w:r>
    </w:p>
    <w:bookmarkEnd w:id="22"/>
    <w:bookmarkStart w:id="23" w:name="X35d760a7b80d264b2b3d1d2f0a4cb6b46925beb"/>
    <w:p>
      <w:pPr>
        <w:pStyle w:val="Heading2"/>
      </w:pPr>
      <w:r>
        <w:t xml:space="preserve">Challenges Faced by Physiotherapists in Kenya Nairobi</w:t>
      </w:r>
    </w:p>
    <w:p>
      <w:pPr>
        <w:pStyle w:val="FirstParagraph"/>
      </w:pPr>
      <w:r>
        <w:t xml:space="preserve">Despite their critical role, physiotherapists in Nairobi encounter several barriers that hinder effective service delivery:</w:t>
      </w:r>
    </w:p>
    <w:p>
      <w:pPr>
        <w:numPr>
          <w:ilvl w:val="0"/>
          <w:numId w:val="1002"/>
        </w:numPr>
        <w:pStyle w:val="Compact"/>
      </w:pPr>
      <w:r>
        <w:rPr>
          <w:bCs/>
          <w:b/>
        </w:rPr>
        <w:t xml:space="preserve">Limited Resources:</w:t>
      </w:r>
      <w:r>
        <w:t xml:space="preserve"> </w:t>
      </w:r>
      <w:r>
        <w:t xml:space="preserve">Public healthcare facilities often lack modern equipment and adequate staffing, forcing physiotherapists to work with outdated tools or excessive patient loads.</w:t>
      </w:r>
    </w:p>
    <w:p>
      <w:pPr>
        <w:numPr>
          <w:ilvl w:val="0"/>
          <w:numId w:val="1002"/>
        </w:numPr>
        <w:pStyle w:val="Compact"/>
      </w:pPr>
      <w:r>
        <w:rPr>
          <w:bCs/>
          <w:b/>
        </w:rPr>
        <w:t xml:space="preserve">Inadequate Training Infrastructure:</w:t>
      </w:r>
      <w:r>
        <w:t xml:space="preserve"> </w:t>
      </w:r>
      <w:r>
        <w:t xml:space="preserve">While Nairobi hosts reputable institutions, the quality of training varies. Some graduates report insufficient clinical exposure during their education.</w:t>
      </w:r>
    </w:p>
    <w:p>
      <w:pPr>
        <w:numPr>
          <w:ilvl w:val="0"/>
          <w:numId w:val="1002"/>
        </w:numPr>
        <w:pStyle w:val="Compact"/>
      </w:pPr>
      <w:r>
        <w:rPr>
          <w:bCs/>
          <w:b/>
        </w:rPr>
        <w:t xml:space="preserve">Economic Pressures:</w:t>
      </w:r>
      <w:r>
        <w:t xml:space="preserve"> </w:t>
      </w:r>
      <w:r>
        <w:t xml:space="preserve">Private practice in Nairobi is competitive, with many physiotherapists opting for low-paying jobs to stay employed, which affects their professional satisfaction and long-term growth.</w:t>
      </w:r>
    </w:p>
    <w:p>
      <w:pPr>
        <w:numPr>
          <w:ilvl w:val="0"/>
          <w:numId w:val="1002"/>
        </w:numPr>
        <w:pStyle w:val="Compact"/>
      </w:pPr>
      <w:r>
        <w:rPr>
          <w:bCs/>
          <w:b/>
        </w:rPr>
        <w:t xml:space="preserve">Cultural Stigma:</w:t>
      </w:r>
      <w:r>
        <w:t xml:space="preserve"> </w:t>
      </w:r>
      <w:r>
        <w:t xml:space="preserve">In some communities, there is a lack of awareness about the benefits of physiotherapy. Patients may prefer traditional healing methods over evidence-based treatments.</w:t>
      </w:r>
    </w:p>
    <w:bookmarkEnd w:id="23"/>
    <w:bookmarkStart w:id="24" w:name="cases-in-nairobi-a-closer-look"/>
    <w:p>
      <w:pPr>
        <w:pStyle w:val="Heading2"/>
      </w:pPr>
      <w:r>
        <w:t xml:space="preserve">Cases in Nairobi: A Closer Look</w:t>
      </w:r>
    </w:p>
    <w:p>
      <w:pPr>
        <w:pStyle w:val="FirstParagraph"/>
      </w:pPr>
      <w:r>
        <w:t xml:space="preserve">This section highlights two case studies to illustrate the realities of practicing physiotherapy in Kenya Nairobi:</w:t>
      </w:r>
    </w:p>
    <w:p>
      <w:pPr>
        <w:pStyle w:val="BodyText"/>
      </w:pPr>
      <w:r>
        <w:rPr>
          <w:bCs/>
          <w:b/>
        </w:rPr>
        <w:t xml:space="preserve">Case Study 1: Urban Public Hospitals</w:t>
      </w:r>
      <w:r>
        <w:br/>
      </w:r>
      <w:r>
        <w:t xml:space="preserve">At Nairobi’s</w:t>
      </w:r>
      <w:r>
        <w:t xml:space="preserve"> </w:t>
      </w:r>
      <w:r>
        <w:rPr>
          <w:iCs/>
          <w:i/>
        </w:rPr>
        <w:t xml:space="preserve">Kenyatta National Hospital (KNH)</w:t>
      </w:r>
      <w:r>
        <w:t xml:space="preserve">, a leading public institution, physiotherapists manage high patient volumes with limited resources. One practitioner noted that the hospital’s physiotherapy department often lacks wheelchairs, traction tables, and hydrotherapy pools. As a result, many patients must wait weeks for appointments or seek alternative care in the private sector.</w:t>
      </w:r>
    </w:p>
    <w:p>
      <w:pPr>
        <w:pStyle w:val="BodyText"/>
      </w:pPr>
      <w:r>
        <w:rPr>
          <w:bCs/>
          <w:b/>
        </w:rPr>
        <w:t xml:space="preserve">Case Study 2: Private Clinics and Innovation</w:t>
      </w:r>
      <w:r>
        <w:br/>
      </w:r>
      <w:r>
        <w:t xml:space="preserve">In contrast, private clinics like</w:t>
      </w:r>
      <w:r>
        <w:t xml:space="preserve"> </w:t>
      </w:r>
      <w:r>
        <w:rPr>
          <w:iCs/>
          <w:i/>
        </w:rPr>
        <w:t xml:space="preserve">Africa Physiotherapy Centre</w:t>
      </w:r>
      <w:r>
        <w:t xml:space="preserve"> </w:t>
      </w:r>
      <w:r>
        <w:t xml:space="preserve">in Nairobi’s Westlands neighborhood offer state-of-the-art facilities and personalized care. However, these centers face challenges such as high operational costs and the need to compete with international clinics offering similar services at lower prices.</w:t>
      </w:r>
    </w:p>
    <w:bookmarkEnd w:id="24"/>
    <w:bookmarkStart w:id="25" w:name="recommendations-for-improvement"/>
    <w:p>
      <w:pPr>
        <w:pStyle w:val="Heading2"/>
      </w:pPr>
      <w:r>
        <w:t xml:space="preserve">Recommendations for Improvement</w:t>
      </w:r>
    </w:p>
    <w:p>
      <w:pPr>
        <w:pStyle w:val="FirstParagraph"/>
      </w:pPr>
      <w:r>
        <w:t xml:space="preserve">To enhance the effectiveness of physiotherapists in Kenya Nairobi, several measures are proposed:</w:t>
      </w:r>
    </w:p>
    <w:p>
      <w:pPr>
        <w:numPr>
          <w:ilvl w:val="0"/>
          <w:numId w:val="1003"/>
        </w:numPr>
        <w:pStyle w:val="Compact"/>
      </w:pPr>
      <w:r>
        <w:rPr>
          <w:bCs/>
          <w:b/>
        </w:rPr>
        <w:t xml:space="preserve">Increase Government Funding:</w:t>
      </w:r>
      <w:r>
        <w:t xml:space="preserve"> </w:t>
      </w:r>
      <w:r>
        <w:t xml:space="preserve">Allocate more resources to public healthcare facilities to ensure access to modern equipment and adequate staffing.</w:t>
      </w:r>
    </w:p>
    <w:p>
      <w:pPr>
        <w:numPr>
          <w:ilvl w:val="0"/>
          <w:numId w:val="1003"/>
        </w:numPr>
        <w:pStyle w:val="Compact"/>
      </w:pPr>
      <w:r>
        <w:rPr>
          <w:bCs/>
          <w:b/>
        </w:rPr>
        <w:t xml:space="preserve">Promote Research and Collaboration:</w:t>
      </w:r>
      <w:r>
        <w:t xml:space="preserve"> </w:t>
      </w:r>
      <w:r>
        <w:t xml:space="preserve">Encourage partnerships between universities, hospitals, and international organizations to improve training programs and share best practices.</w:t>
      </w:r>
    </w:p>
    <w:p>
      <w:pPr>
        <w:numPr>
          <w:ilvl w:val="0"/>
          <w:numId w:val="1003"/>
        </w:numPr>
        <w:pStyle w:val="Compact"/>
      </w:pPr>
      <w:r>
        <w:rPr>
          <w:bCs/>
          <w:b/>
        </w:rPr>
        <w:t xml:space="preserve">Raise Public Awareness:</w:t>
      </w:r>
      <w:r>
        <w:t xml:space="preserve"> </w:t>
      </w:r>
      <w:r>
        <w:t xml:space="preserve">Launch community education campaigns to highlight the benefits of physiotherapy and reduce cultural stigma.</w:t>
      </w:r>
    </w:p>
    <w:p>
      <w:pPr>
        <w:numPr>
          <w:ilvl w:val="0"/>
          <w:numId w:val="1003"/>
        </w:numPr>
        <w:pStyle w:val="Compact"/>
      </w:pPr>
      <w:r>
        <w:rPr>
          <w:bCs/>
          <w:b/>
        </w:rPr>
        <w:t xml:space="preserve">Diversify Income Streams:</w:t>
      </w:r>
      <w:r>
        <w:t xml:space="preserve"> </w:t>
      </w:r>
      <w:r>
        <w:t xml:space="preserve">Support physiotherapists in developing private practice models that incorporate telehealth services and wellness programs.</w:t>
      </w:r>
    </w:p>
    <w:bookmarkEnd w:id="25"/>
    <w:bookmarkStart w:id="26" w:name="conclusion"/>
    <w:p>
      <w:pPr>
        <w:pStyle w:val="Heading2"/>
      </w:pPr>
      <w:r>
        <w:t xml:space="preserve">Conclusion</w:t>
      </w:r>
    </w:p>
    <w:p>
      <w:pPr>
        <w:pStyle w:val="FirstParagraph"/>
      </w:pPr>
      <w:r>
        <w:t xml:space="preserve">The role of physiotherapists in Kenya Nairobi is both vital and complex. While they contribute significantly to public health, systemic challenges such as resource constraints, training limitations, and cultural barriers must be addressed. This Master Thesis underscores the need for a collaborative effort between policymakers, educators, healthcare providers, and the community to ensure that physiotherapy services meet the growing demands of Nairobi’s population. By investing in this profession today, Kenya can build a resilient healthcare system that benefits all citizens.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2026-07-20T08:44:57Z</dcterms:created>
  <dcterms:modified xsi:type="dcterms:W3CDTF">2026-07-20T08:44:57Z</dcterms:modified>
</cp:coreProperties>
</file>

<file path=docProps/custom.xml><?xml version="1.0" encoding="utf-8"?>
<Properties xmlns="http://schemas.openxmlformats.org/officeDocument/2006/custom-properties" xmlns:vt="http://schemas.openxmlformats.org/officeDocument/2006/docPropsVTypes"/>
</file>