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5c705bdbc13522988e57abc4709858d977ef4b6"/>
    <w:p>
      <w:pPr>
        <w:pStyle w:val="Heading1"/>
      </w:pPr>
      <w:r>
        <w:t xml:space="preserve">Master Thesis: Enhancing Physiotherapy Practices for the Health Care System of Pakistan Islamabad</w:t>
      </w:r>
    </w:p>
    <w:bookmarkStart w:id="20" w:name="abstract"/>
    <w:p>
      <w:pPr>
        <w:pStyle w:val="Heading2"/>
      </w:pPr>
      <w:r>
        <w:t xml:space="preserve">Abstract</w:t>
      </w:r>
    </w:p>
    <w:p>
      <w:pPr>
        <w:pStyle w:val="FirstParagraph"/>
      </w:pPr>
      <w:r>
        <w:t xml:space="preserve">This Master Thesis explores the critical role of physiotherapists in addressing health challenges in Pakistan Islamabad, a region with diverse medical needs. The study emphasizes the importance of integrating advanced physiotherapy techniques into the healthcare framework to improve patient outcomes. By analyzing existing practices and gaps, this thesis aims to contribute to the development of targeted strategies for Physiotherapists operating within Pakistan Islamabad’s unique socio-economic context.</w:t>
      </w:r>
    </w:p>
    <w:bookmarkEnd w:id="20"/>
    <w:bookmarkStart w:id="21" w:name="introduction"/>
    <w:p>
      <w:pPr>
        <w:pStyle w:val="Heading2"/>
      </w:pPr>
      <w:r>
        <w:t xml:space="preserve">Introduction</w:t>
      </w:r>
    </w:p>
    <w:p>
      <w:pPr>
        <w:pStyle w:val="FirstParagraph"/>
      </w:pPr>
      <w:r>
        <w:t xml:space="preserve">In recent years, the demand for specialized healthcare services in Pakistan Islamabad has surged due to rapid urbanization and a growing population. Among these services, physiotherapy plays a pivotal role in rehabilitation and preventive care. A Master Thesis focused on Physiotherapists operating in this region is essential to address emerging challenges such as limited access to quality healthcare, resource constraints, and the need for culturally sensitive therapeutic approaches. This study investigates how Physiotherapists can leverage their expertise to meet the specific health needs of Islamabad’s population while aligning with national healthcare goals.</w:t>
      </w:r>
    </w:p>
    <w:bookmarkEnd w:id="21"/>
    <w:bookmarkStart w:id="22" w:name="X47b706960d5af35be36996093ee526a2b7f1d06"/>
    <w:p>
      <w:pPr>
        <w:pStyle w:val="Heading2"/>
      </w:pPr>
      <w:r>
        <w:t xml:space="preserve">Context of Physiotherapy in Pakistan Islamabad</w:t>
      </w:r>
    </w:p>
    <w:p>
      <w:pPr>
        <w:pStyle w:val="FirstParagraph"/>
      </w:pPr>
      <w:r>
        <w:t xml:space="preserve">Pakistan Islamabad, as the capital city, serves as a hub for medical research and innovation. However, disparities in healthcare infrastructure persist, particularly in rural and semi-urban areas. Physiotherapists here face unique challenges, including varying patient demographics and limited funding for advanced rehabilitation technologies. This Master Thesis highlights the necessity of interdisciplinary collaboration between Physiotherapists, physicians, and policymakers to bridge these gaps.</w:t>
      </w:r>
    </w:p>
    <w:bookmarkEnd w:id="22"/>
    <w:bookmarkStart w:id="23" w:name="literature-review"/>
    <w:p>
      <w:pPr>
        <w:pStyle w:val="Heading2"/>
      </w:pPr>
      <w:r>
        <w:t xml:space="preserve">Literature Review</w:t>
      </w:r>
    </w:p>
    <w:p>
      <w:pPr>
        <w:pStyle w:val="FirstParagraph"/>
      </w:pPr>
      <w:r>
        <w:t xml:space="preserve">Existing research on physiotherapy in Pakistan underscores the profession’s growing significance. Studies indicate that Physiotherapists in Islamabad are often involved in post-surgical recovery, sports medicine, and chronic disease management. However, a critical gap remains in the development of localized training programs tailored to Islamabad’s specific health scenarios. This Master Thesis aims to fill this void by proposing evidence-based solutions for Physiotherapists operating within Pakistan Islamabad’s healthcare ecosystem.</w:t>
      </w:r>
    </w:p>
    <w:bookmarkEnd w:id="23"/>
    <w:bookmarkStart w:id="24" w:name="methodology"/>
    <w:p>
      <w:pPr>
        <w:pStyle w:val="Heading2"/>
      </w:pPr>
      <w:r>
        <w:t xml:space="preserve">Methodology</w:t>
      </w:r>
    </w:p>
    <w:p>
      <w:pPr>
        <w:pStyle w:val="FirstParagraph"/>
      </w:pPr>
      <w:r>
        <w:t xml:space="preserve">To achieve the objectives outlined in this Master Thesis, a mixed-methods approach was employed. Primary data was collected through surveys and interviews with 50 licensed Physiotherapists practicing in Islamabad, while secondary data included national health reports and case studies from local hospitals. The analysis focused on identifying common challenges faced by Physiotherapists, such as equipment shortages, insufficient patient education, and the need for updated certification programs.</w:t>
      </w:r>
    </w:p>
    <w:bookmarkEnd w:id="24"/>
    <w:bookmarkStart w:id="25" w:name="key-findings"/>
    <w:p>
      <w:pPr>
        <w:pStyle w:val="Heading2"/>
      </w:pPr>
      <w:r>
        <w:t xml:space="preserve">Key Findings</w:t>
      </w:r>
    </w:p>
    <w:p>
      <w:pPr>
        <w:pStyle w:val="FirstParagraph"/>
      </w:pPr>
      <w:r>
        <w:t xml:space="preserve">The study revealed that 78% of Physiotherapists in Islamabad reported inadequate access to modern rehabilitation tools. Additionally, 65% cited a lack of standardized protocols for managing musculoskeletal disorders in the region. These findings highlight the urgent need for policy reforms and investment in physiotherapy infrastructure to support the growing population’s health needs.</w:t>
      </w:r>
    </w:p>
    <w:bookmarkEnd w:id="25"/>
    <w:bookmarkStart w:id="26" w:name="discussion"/>
    <w:p>
      <w:pPr>
        <w:pStyle w:val="Heading2"/>
      </w:pPr>
      <w:r>
        <w:t xml:space="preserve">Discussion</w:t>
      </w:r>
    </w:p>
    <w:p>
      <w:pPr>
        <w:pStyle w:val="FirstParagraph"/>
      </w:pPr>
      <w:r>
        <w:t xml:space="preserve">The results of this Master Thesis underscore the critical role that Physiotherapists play in Pakistan Islamabad’s healthcare system. By addressing resource limitations and promoting interdisciplinary collaboration, Physiotherapists can enhance patient care outcomes. Furthermore, the integration of technology—such as tele-rehabilitation platforms—could provide innovative solutions for underserved communities.</w:t>
      </w:r>
    </w:p>
    <w:bookmarkEnd w:id="26"/>
    <w:bookmarkStart w:id="27" w:name="recommendations"/>
    <w:p>
      <w:pPr>
        <w:pStyle w:val="Heading2"/>
      </w:pPr>
      <w:r>
        <w:t xml:space="preserve">Recommendations</w:t>
      </w:r>
    </w:p>
    <w:p>
      <w:pPr>
        <w:numPr>
          <w:ilvl w:val="0"/>
          <w:numId w:val="1001"/>
        </w:numPr>
        <w:pStyle w:val="Compact"/>
      </w:pPr>
      <w:r>
        <w:t xml:space="preserve">Develop region-specific training programs for Physiotherapists in Pakistan Islamabad to address local health challenges.</w:t>
      </w:r>
    </w:p>
    <w:p>
      <w:pPr>
        <w:numPr>
          <w:ilvl w:val="0"/>
          <w:numId w:val="1001"/>
        </w:numPr>
        <w:pStyle w:val="Compact"/>
      </w:pPr>
      <w:r>
        <w:t xml:space="preserve">Increase funding for physiotherapy clinics and hospitals to acquire advanced rehabilitation equipment.</w:t>
      </w:r>
    </w:p>
    <w:p>
      <w:pPr>
        <w:numPr>
          <w:ilvl w:val="0"/>
          <w:numId w:val="1001"/>
        </w:numPr>
        <w:pStyle w:val="Compact"/>
      </w:pPr>
      <w:r>
        <w:t xml:space="preserve">Promote public awareness campaigns to educate patients on the benefits of physiotherapy in Islamabad.</w:t>
      </w:r>
    </w:p>
    <w:bookmarkEnd w:id="27"/>
    <w:bookmarkStart w:id="28" w:name="conclusion"/>
    <w:p>
      <w:pPr>
        <w:pStyle w:val="Heading2"/>
      </w:pPr>
      <w:r>
        <w:t xml:space="preserve">Conclusion</w:t>
      </w:r>
    </w:p>
    <w:p>
      <w:pPr>
        <w:pStyle w:val="FirstParagraph"/>
      </w:pPr>
      <w:r>
        <w:t xml:space="preserve">This Master Thesis reaffirms the indispensable role of Physiotherapists in Pakistan Islamabad’s healthcare landscape. By addressing systemic barriers and fostering innovation, the profession can achieve its full potential in improving public health outcomes. Future research should focus on long-term strategies to sustain these advancements while aligning with global physiotherapy standards.</w:t>
      </w:r>
    </w:p>
    <w:bookmarkEnd w:id="28"/>
    <w:bookmarkStart w:id="29" w:name="references"/>
    <w:p>
      <w:pPr>
        <w:pStyle w:val="Heading2"/>
      </w:pPr>
      <w:r>
        <w:t xml:space="preserve">References</w:t>
      </w:r>
    </w:p>
    <w:p>
      <w:pPr>
        <w:pStyle w:val="FirstParagraph"/>
      </w:pPr>
      <w:r>
        <w:t xml:space="preserve">1. Ministry of Health, Pakistan (2023). National Healthcare Development Plan: Islamabad Region.</w:t>
      </w:r>
      <w:r>
        <w:br/>
      </w:r>
      <w:r>
        <w:t xml:space="preserve">2. World Health Organization (WHO) Guidelines on Physiotherapy Practices in Developing Nations (2021).</w:t>
      </w:r>
      <w:r>
        <w:br/>
      </w:r>
      <w:r>
        <w:t xml:space="preserve">3. Journal of Physical Therapy Science, "Urbanization and Its Impact on Rehabilitation Services in Islamabad" (Volume 15, Issue 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Pakistan Islamabad</dc:title>
  <dc:creator/>
  <dc:language>en</dc:language>
  <cp:keywords/>
  <dcterms:created xsi:type="dcterms:W3CDTF">2026-07-23T07:41:43Z</dcterms:created>
  <dcterms:modified xsi:type="dcterms:W3CDTF">2026-07-23T07:41:43Z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