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Healthcare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95a681c49a5cd00c53b4c64807c404800e4d3c"/>
    <w:p>
      <w:pPr>
        <w:pStyle w:val="Heading1"/>
      </w:pPr>
      <w:r>
        <w:t xml:space="preserve">Master Thesis: The Role of Physiotherapists in Healthcare in Philippines Manila</w:t>
      </w:r>
    </w:p>
    <w:bookmarkStart w:id="20" w:name="abstract"/>
    <w:p>
      <w:pPr>
        <w:pStyle w:val="Heading2"/>
      </w:pPr>
      <w:r>
        <w:t xml:space="preserve">Abstract</w:t>
      </w:r>
    </w:p>
    <w:p>
      <w:pPr>
        <w:pStyle w:val="FirstParagraph"/>
      </w:pPr>
      <w:r>
        <w:t xml:space="preserve">This Master Thesis explores the critical role of physiotherapists within the healthcare framework of</w:t>
      </w:r>
      <w:r>
        <w:t xml:space="preserve"> </w:t>
      </w:r>
      <w:r>
        <w:rPr>
          <w:bCs/>
          <w:b/>
        </w:rPr>
        <w:t xml:space="preserve">Philippines Manila</w:t>
      </w:r>
      <w:r>
        <w:t xml:space="preserve">. As urban centers like Manila face increasing health challenges due to lifestyle changes, pollution, and aging populations, the demand for specialized rehabilitation services has surged. This study investigates how physiotherapists in Manila contribute to patient recovery, public health initiatives, and interdisciplinary collaboration within the healthcare system. The research highlights unique challenges faced by physiotherapists in a densely populated metropolitan area while proposing strategies to enhance their professional development and community impact.</w:t>
      </w:r>
    </w:p>
    <w:bookmarkEnd w:id="20"/>
    <w:bookmarkStart w:id="21" w:name="introduction"/>
    <w:p>
      <w:pPr>
        <w:pStyle w:val="Heading2"/>
      </w:pPr>
      <w:r>
        <w:t xml:space="preserve">Introduction</w:t>
      </w:r>
    </w:p>
    <w:p>
      <w:pPr>
        <w:pStyle w:val="FirstParagraph"/>
      </w:pPr>
      <w:r>
        <w:t xml:space="preserve">The Philippines has witnessed significant advancements in healthcare infrastructure over the past decade, with</w:t>
      </w:r>
      <w:r>
        <w:t xml:space="preserve"> </w:t>
      </w:r>
      <w:r>
        <w:rPr>
          <w:bCs/>
          <w:b/>
        </w:rPr>
        <w:t xml:space="preserve">Philippines Manila</w:t>
      </w:r>
      <w:r>
        <w:t xml:space="preserve"> </w:t>
      </w:r>
      <w:r>
        <w:t xml:space="preserve">emerging as a hub for medical innovation and research. However, the rapid urbanization of Manila has introduced new health issues such as musculoskeletal disorders, respiratory ailments linked to air pollution, and chronic diseases exacerbated by sedentary lifestyles. In this context, physiotherapists play a pivotal role in addressing these challenges through rehabilitation services, preventive care, and patient education. This Master Thesis aims to provide a comprehensive analysis of the current state of physiotherapy practice in Manila, emphasizing its importance within the broader healthcare ecosystem.</w:t>
      </w:r>
    </w:p>
    <w:bookmarkEnd w:id="21"/>
    <w:bookmarkStart w:id="22" w:name="literature-review"/>
    <w:p>
      <w:pPr>
        <w:pStyle w:val="Heading2"/>
      </w:pPr>
      <w:r>
        <w:t xml:space="preserve">Literature Review</w:t>
      </w:r>
    </w:p>
    <w:p>
      <w:pPr>
        <w:pStyle w:val="FirstParagraph"/>
      </w:pPr>
      <w:r>
        <w:t xml:space="preserve">The global significance of physiotherapists in managing chronic diseases and post-surgical recovery is well-documented. In</w:t>
      </w:r>
      <w:r>
        <w:t xml:space="preserve"> </w:t>
      </w:r>
      <w:r>
        <w:rPr>
          <w:bCs/>
          <w:b/>
        </w:rPr>
        <w:t xml:space="preserve">Philippines Manila</w:t>
      </w:r>
      <w:r>
        <w:t xml:space="preserve">, where access to specialized healthcare services is uneven across socio-economic strata, physiotherapists are often the primary point of contact for patients requiring mobility assistance or pain management. Studies indicate that Manila’s urban environment, characterized by high traffic congestion and limited green spaces, contributes to rising cases of physical inactivity and obesity. Physiotherapists in the region have increasingly focused on community-based interventions to combat these issues.</w:t>
      </w:r>
    </w:p>
    <w:p>
      <w:pPr>
        <w:pStyle w:val="BodyText"/>
      </w:pPr>
      <w:r>
        <w:t xml:space="preserve">Research from the Philippine Association of Physical Therapists (PAPT) highlights that physiotherapists in Manila are actively involved in hospital settings, private clinics, and public health programs. However, challenges such as regulatory hurdles, limited funding for rehabilitation services, and a shortage of trained professionals persist. This thesis builds on existing literature to propose tailored solutions for these gaps.</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from physiotherapists in</w:t>
      </w:r>
      <w:r>
        <w:t xml:space="preserve"> </w:t>
      </w:r>
      <w:r>
        <w:rPr>
          <w:bCs/>
          <w:b/>
        </w:rPr>
        <w:t xml:space="preserve">Philippines Manila</w:t>
      </w:r>
      <w:r>
        <w:t xml:space="preserve">. Surveys were distributed to 150 licensed physiotherapists across hospitals, rehabilitation centers, and private practices. Semi-structured interviews were conducted with 20 professionals to explore their experiences, challenges, and recommendations for improving service delivery. Secondary data from the Department of Health (DOH) and PAPT reports provided contextual insights into healthcare trends in Manila.</w:t>
      </w:r>
    </w:p>
    <w:p>
      <w:pPr>
        <w:pStyle w:val="BodyText"/>
      </w:pPr>
      <w:r>
        <w:t xml:space="preserve">Data analysis focused on identifying themes such as workload distribution, resource allocation, and patient demographics. The study also examined the impact of cultural factors on physiotherapy practices in a predominantly Filipino context, emphasizing the importance of patient-centered care.</w:t>
      </w:r>
    </w:p>
    <w:bookmarkEnd w:id="23"/>
    <w:bookmarkStart w:id="24" w:name="findings-and-discussion"/>
    <w:p>
      <w:pPr>
        <w:pStyle w:val="Heading2"/>
      </w:pPr>
      <w:r>
        <w:t xml:space="preserve">Findings and Discussion</w:t>
      </w:r>
    </w:p>
    <w:p>
      <w:pPr>
        <w:pStyle w:val="FirstParagraph"/>
      </w:pPr>
      <w:r>
        <w:t xml:space="preserve">The findings reveal that physiotherapists in</w:t>
      </w:r>
      <w:r>
        <w:t xml:space="preserve"> </w:t>
      </w:r>
      <w:r>
        <w:rPr>
          <w:bCs/>
          <w:b/>
        </w:rPr>
        <w:t xml:space="preserve">Philippines Manila</w:t>
      </w:r>
      <w:r>
        <w:t xml:space="preserve"> </w:t>
      </w:r>
      <w:r>
        <w:t xml:space="preserve">are primarily engaged in treating musculoskeletal injuries, post-operative rehabilitation, and chronic conditions like diabetes-related neuropathy. Over 60% of participants reported high patient volumes due to the city’s population density, leading to burnout and reduced time for individualized care. Additionally, only 35% of clinics had access to advanced physiotherapy equipment such as hydrotherapy pools or electrostimulation devices.</w:t>
      </w:r>
    </w:p>
    <w:p>
      <w:pPr>
        <w:pStyle w:val="BodyText"/>
      </w:pPr>
      <w:r>
        <w:t xml:space="preserve">Cultural factors also play a role in treatment adherence. Many patients prefer traditional healing methods over evidence-based physiotherapy, necessitating culturally sensitive education programs. The study further notes that Manila’s public health sector lacks a standardized referral system for physiotherapy services, resulting in fragmented care for low-income communities.</w:t>
      </w:r>
    </w:p>
    <w:p>
      <w:pPr>
        <w:pStyle w:val="BodyText"/>
      </w:pPr>
      <w:r>
        <w:t xml:space="preserve">These findings align with global trends highlighting the need for policy reforms to integrate physiotherapy into primary healthcare systems. The thesis recommends strengthening partnerships between private practitioners and public health institutions to address resource disparities.</w:t>
      </w:r>
    </w:p>
    <w:bookmarkEnd w:id="24"/>
    <w:bookmarkStart w:id="25" w:name="conclusion"/>
    <w:p>
      <w:pPr>
        <w:pStyle w:val="Heading2"/>
      </w:pPr>
      <w:r>
        <w:t xml:space="preserve">Conclusion</w:t>
      </w:r>
    </w:p>
    <w:p>
      <w:pPr>
        <w:pStyle w:val="FirstParagraph"/>
      </w:pPr>
      <w:r>
        <w:t xml:space="preserve">This Master Thesis underscores the indispensable role of physiotherapists in</w:t>
      </w:r>
      <w:r>
        <w:t xml:space="preserve"> </w:t>
      </w:r>
      <w:r>
        <w:rPr>
          <w:bCs/>
          <w:b/>
        </w:rPr>
        <w:t xml:space="preserve">Philippines Manila</w:t>
      </w:r>
      <w:r>
        <w:t xml:space="preserve">, particularly in addressing urban health challenges through innovative and culturally responsive practices. By analyzing current practices, challenges, and opportunities for growth, the study provides actionable recommendations to enhance the professional landscape for physiotherapists. Future research should explore the long-term impact of community-based physiotherapy programs on public health outcomes in Manila.</w:t>
      </w:r>
    </w:p>
    <w:bookmarkEnd w:id="25"/>
    <w:bookmarkStart w:id="26" w:name="references"/>
    <w:p>
      <w:pPr>
        <w:pStyle w:val="Heading2"/>
      </w:pPr>
      <w:r>
        <w:t xml:space="preserve">References</w:t>
      </w:r>
    </w:p>
    <w:p>
      <w:pPr>
        <w:numPr>
          <w:ilvl w:val="0"/>
          <w:numId w:val="1001"/>
        </w:numPr>
        <w:pStyle w:val="Compact"/>
      </w:pPr>
      <w:r>
        <w:t xml:space="preserve">Philippine Association of Physical Therapists (PAPT). (2023). Annual Report on Physiotherapy Trends in Metro Manila.</w:t>
      </w:r>
    </w:p>
    <w:p>
      <w:pPr>
        <w:numPr>
          <w:ilvl w:val="0"/>
          <w:numId w:val="1001"/>
        </w:numPr>
        <w:pStyle w:val="Compact"/>
      </w:pPr>
      <w:r>
        <w:t xml:space="preserve">Department of Health, Republic of the Philippines. (2022). National Health Statistics Report.</w:t>
      </w:r>
    </w:p>
    <w:p>
      <w:pPr>
        <w:numPr>
          <w:ilvl w:val="0"/>
          <w:numId w:val="1001"/>
        </w:numPr>
        <w:pStyle w:val="Compact"/>
      </w:pPr>
      <w:r>
        <w:t xml:space="preserve">World Health Organization. (2019). Global Status Report on Physical Activity.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Healthcare in Philippines Manila</dc:title>
  <dc:creator/>
  <dc:language>en</dc:language>
  <cp:keywords/>
  <dcterms:created xsi:type="dcterms:W3CDTF">2026-07-17T17:32:07Z</dcterms:created>
  <dcterms:modified xsi:type="dcterms:W3CDTF">2026-07-17T17:32:07Z</dcterms:modified>
</cp:coreProperties>
</file>

<file path=docProps/custom.xml><?xml version="1.0" encoding="utf-8"?>
<Properties xmlns="http://schemas.openxmlformats.org/officeDocument/2006/custom-properties" xmlns:vt="http://schemas.openxmlformats.org/officeDocument/2006/docPropsVTypes"/>
</file>