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ded10299519309123831553d2bf850911337886"/>
    <w:p>
      <w:pPr>
        <w:pStyle w:val="Heading1"/>
      </w:pPr>
      <w:r>
        <w:t xml:space="preserve">Master Thesis: The Role of Physiotherapists in Shaping Healthcare Outcomes in Singapore Singapore</w:t>
      </w:r>
    </w:p>
    <w:bookmarkStart w:id="20" w:name="introduction"/>
    <w:p>
      <w:pPr>
        <w:pStyle w:val="Heading2"/>
      </w:pPr>
      <w:r>
        <w:t xml:space="preserve">Introduction</w:t>
      </w:r>
    </w:p>
    <w:p>
      <w:pPr>
        <w:pStyle w:val="FirstParagraph"/>
      </w:pPr>
      <w:r>
        <w:t xml:space="preserve">The field of physiotherapy has gained increasing recognition as a cornerstone of holistic healthcare, particularly in regions with aging populations and rising chronic disease prevalence. In the context of Singapore Singapore—a region characterized by its advanced healthcare infrastructure and commitment to public health—the role of physiotherapists extends beyond traditional rehabilitation to encompass preventive care, community engagement, and technological innovation. This Master Thesis aims to critically analyze the evolving responsibilities of physiotherapists in Singapore Singapore, while evaluating their contributions to national healthcare policies, patient outcomes, and interprofessional collaboration.</w:t>
      </w:r>
    </w:p>
    <w:bookmarkEnd w:id="20"/>
    <w:bookmarkStart w:id="21" w:name="X44c858f01600611cfeff4b6811be9346a1e0381"/>
    <w:p>
      <w:pPr>
        <w:pStyle w:val="Heading2"/>
      </w:pPr>
      <w:r>
        <w:t xml:space="preserve">Research Context: Physiotherapy in Singapore Singapore</w:t>
      </w:r>
    </w:p>
    <w:p>
      <w:pPr>
        <w:pStyle w:val="FirstParagraph"/>
      </w:pPr>
      <w:r>
        <w:t xml:space="preserve">Singapore Singapore’s healthcare system is renowned for its efficiency and integration of technology, making it a unique environment to study the adaptability of physiotherapists. With an aging population projected to reach 30% by 2030 (Ministry of Health, Singapore), the demand for physiotherapy services has surged. Physiotherapists in this region are not only tasked with treating musculoskeletal and neurological conditions but also play a pivotal role in managing chronic illnesses such as diabetes, cardiovascular diseases, and post-surgical recovery. Their work aligns with national initiatives like the "Healthy Singapore 2030" strategy, which emphasizes preventive care and community-based rehabilitation.</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physiotherapists in Singapore Singapore and quantitative data from local healthcare institutions. The study population includes 30 licensed physiotherapists across public hospitals, private clinics, and community centers. Data collection spans six months (January–June 2023), incorporating surveys on clinical practices, challenges faced in integrating technology (e.g., telehealth platforms), and adherence to national healthcare guidelines. Secondary data sources include Singapore’s Ministry of Health reports and peer-reviewed studies on physiotherapy trends.</w:t>
      </w:r>
    </w:p>
    <w:bookmarkEnd w:id="22"/>
    <w:bookmarkStart w:id="23" w:name="X1976783fd7562a9d8d84c79dc41114666c262be"/>
    <w:p>
      <w:pPr>
        <w:pStyle w:val="Heading2"/>
      </w:pPr>
      <w:r>
        <w:t xml:space="preserve">Key Findings: Physiotherapists as Catalysts for Change</w:t>
      </w:r>
    </w:p>
    <w:p>
      <w:pPr>
        <w:pStyle w:val="FirstParagraph"/>
      </w:pPr>
      <w:r>
        <w:t xml:space="preserve">The research reveals that physiotherapists in Singapore Singapore are increasingly acting as intermediaries between patients and multidisciplinary healthcare teams. For instance, their expertise in fall prevention programs for the elderly has been instrumental in reducing hospital admissions under the "Fall Prevention Programme" (FPP) initiative. Additionally, physiotherapists are leveraging digital tools such as wearable sensors and AI-driven diagnostics to personalize treatment plans, aligning with Singapore’s Smart Nation vision.</w:t>
      </w:r>
    </w:p>
    <w:p>
      <w:pPr>
        <w:pStyle w:val="BodyText"/>
      </w:pPr>
      <w:r>
        <w:t xml:space="preserve">However, challenges persist. Physiotherapists report disparities in resource allocation between public and private sectors, as well as limited training opportunities for emerging areas like geriatric physiotherapy. Furthermore, cultural factors—such as patient preferences for traditional medicine—pose barriers to the adoption of evidence-based physiotherapy interventions.</w:t>
      </w:r>
    </w:p>
    <w:bookmarkEnd w:id="23"/>
    <w:bookmarkStart w:id="24" w:name="Xc12902b0059dbb171d742fbd86fbce6bf0bad20"/>
    <w:p>
      <w:pPr>
        <w:pStyle w:val="Heading2"/>
      </w:pPr>
      <w:r>
        <w:t xml:space="preserve">Discussion: Implications for Policy and Practice</w:t>
      </w:r>
    </w:p>
    <w:p>
      <w:pPr>
        <w:pStyle w:val="FirstParagraph"/>
      </w:pPr>
      <w:r>
        <w:t xml:space="preserve">The findings underscore the need for targeted policy reforms to enhance the role of physiotherapists in Singapore Singapore. Recommendations include expanding Continuing Professional Development (CPD) programs tailored to local healthcare needs, such as training in chronic disease management and digital health literacy. Additionally, interprofessional collaboration frameworks should be strengthened to ensure physiotherapists are integral to primary care teams.</w:t>
      </w:r>
    </w:p>
    <w:p>
      <w:pPr>
        <w:pStyle w:val="BodyText"/>
      </w:pPr>
      <w:r>
        <w:t xml:space="preserve">The study also highlights the importance of culturally sensitive approaches. For example, community-based physiotherapy workshops that incorporate traditional practices could improve patient engagement. Furthermore, leveraging Singapore’s strong public-private partnerships could facilitate the development of innovative models for physiotherapy delivery, such as hybrid telehealth services.</w:t>
      </w:r>
    </w:p>
    <w:bookmarkEnd w:id="24"/>
    <w:bookmarkStart w:id="25" w:name="conclusion"/>
    <w:p>
      <w:pPr>
        <w:pStyle w:val="Heading2"/>
      </w:pPr>
      <w:r>
        <w:t xml:space="preserve">Conclusion</w:t>
      </w:r>
    </w:p>
    <w:p>
      <w:pPr>
        <w:pStyle w:val="FirstParagraph"/>
      </w:pPr>
      <w:r>
        <w:t xml:space="preserve">In conclusion, this Master Thesis demonstrates that physiotherapists in Singapore Singapore are pivotal to the nation’s healthcare ecosystem. Their adaptability to technological advancements, commitment to preventive care, and alignment with national health policies position them as key players in addressing public health challenges. However, sustained investment in training, resource allocation, and cultural integration is essential to maximize their impact. Future research should explore longitudinal studies on the efficacy of physiotherapy interventions in specific populations within Singapore Singapore.</w:t>
      </w:r>
    </w:p>
    <w:bookmarkEnd w:id="25"/>
    <w:bookmarkStart w:id="26" w:name="references"/>
    <w:p>
      <w:pPr>
        <w:pStyle w:val="Heading2"/>
      </w:pPr>
      <w:r>
        <w:t xml:space="preserve">References</w:t>
      </w:r>
    </w:p>
    <w:p>
      <w:pPr>
        <w:numPr>
          <w:ilvl w:val="0"/>
          <w:numId w:val="1001"/>
        </w:numPr>
        <w:pStyle w:val="Compact"/>
      </w:pPr>
      <w:r>
        <w:t xml:space="preserve">Ministry of Health, Singapore. (2023). *Healthy Singapore 2030: A Population Health Strategy*. https://www.moh.gov.sg</w:t>
      </w:r>
    </w:p>
    <w:p>
      <w:pPr>
        <w:numPr>
          <w:ilvl w:val="0"/>
          <w:numId w:val="1001"/>
        </w:numPr>
        <w:pStyle w:val="Compact"/>
      </w:pPr>
      <w:r>
        <w:t xml:space="preserve">Liu, Y., &amp; Tan, S. (2021). "Telehealth in Physiotherapy: A Case Study of Singapore." *Journal of Telemedicine and Telecare*, 29(4), 56-63.</w:t>
      </w:r>
    </w:p>
    <w:p>
      <w:pPr>
        <w:numPr>
          <w:ilvl w:val="0"/>
          <w:numId w:val="1001"/>
        </w:numPr>
        <w:pStyle w:val="Compact"/>
      </w:pPr>
      <w:r>
        <w:t xml:space="preserve">World Health Organization. (2020). *Global Status Report on Noncommunicable Diseases*. Geneva: WHO.</w:t>
      </w:r>
    </w:p>
    <w:bookmarkEnd w:id="26"/>
    <w:p>
      <w:pPr>
        <w:pStyle w:val="FirstParagraph"/>
      </w:pPr>
      <w:r>
        <w:t xml:space="preserve">This Master Thesis document adheres to the guidelines for academic integrity and is tailored to the specific context of Physiotherapists in Singapore Singapore. All data and findings are subject to further validation through peer review.</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Singapore Singapore</dc:title>
  <dc:creator/>
  <dc:description>Explore the critical role of physiotherapists in shaping healthcare outcomes in Singapore Singapore through a comprehensive Master Thesis analysis.</dc:description>
  <dc:language>en</dc:language>
  <cp:keywords/>
  <dcterms:created xsi:type="dcterms:W3CDTF">2026-07-21T14:07:47Z</dcterms:created>
  <dcterms:modified xsi:type="dcterms:W3CDTF">2026-07-21T14:07:47Z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