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Physiotherapists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aa32fc9c01ad4dbe6bb9403cc1985c0c025f3a7"/>
    <w:p>
      <w:pPr>
        <w:pStyle w:val="Heading1"/>
      </w:pPr>
      <w:r>
        <w:t xml:space="preserve">Master Thesis: The Role of Physiotherapists in Spain Barcelona’s Healthcare System</w:t>
      </w:r>
    </w:p>
    <w:bookmarkStart w:id="20" w:name="abstract"/>
    <w:p>
      <w:pPr>
        <w:pStyle w:val="Heading2"/>
      </w:pPr>
      <w:r>
        <w:t xml:space="preserve">Abstract</w:t>
      </w:r>
    </w:p>
    <w:p>
      <w:pPr>
        <w:pStyle w:val="FirstParagraph"/>
      </w:pPr>
      <w:r>
        <w:t xml:space="preserve">This Master's thesis explores the critical role of physiotherapists in the healthcare landscape of Spain, with a specific focus on the city of Barcelona. As a hub for medical innovation and cultural diversity, Barcelona presents unique opportunities and challenges for physiotherapists operating within its public and private sectors. The study analyzes the integration of physiotherapy services into Spain’s national healthcare system, evaluates the qualifications required for physiotherapists in Spain, and examines trends in patient care delivery across urban settings like Barcelona. By emphasizing the interplay between professional practice, policy frameworks, and regional dynamics, this thesis aims to provide a comprehensive understanding of how physiotherapists contribute to public health in Spain Barcelona.</w:t>
      </w:r>
    </w:p>
    <w:bookmarkEnd w:id="20"/>
    <w:bookmarkStart w:id="21" w:name="introduction"/>
    <w:p>
      <w:pPr>
        <w:pStyle w:val="Heading2"/>
      </w:pPr>
      <w:r>
        <w:t xml:space="preserve">Introduction</w:t>
      </w:r>
    </w:p>
    <w:p>
      <w:pPr>
        <w:pStyle w:val="FirstParagraph"/>
      </w:pPr>
      <w:r>
        <w:t xml:space="preserve">The field of physiotherapy has gained increasing recognition in Spain as a vital component of primary healthcare. In cities like Barcelona, where population density and medical demand are high, physiotherapists play a pivotal role in managing musculoskeletal disorders, post-surgical rehabilitation, and chronic conditions such as diabetes or cardiovascular disease. This thesis investigates how the profession is structured within the Spanish healthcare system (Sistema Nacional de Salud) and identifies specific factors that shape the practice of physiotherapists in urban centers like Barcelona.</w:t>
      </w:r>
    </w:p>
    <w:p>
      <w:pPr>
        <w:pStyle w:val="BodyText"/>
      </w:pPr>
      <w:r>
        <w:t xml:space="preserve">Spain’s healthcare system, known for its universal coverage, mandates strict regulatory standards for physiotherapists. In Barcelona, these standards are reinforced by regional laws and the influence of European Union directives on healthcare professions. The thesis also highlights the growing demand for private physiotherapy clinics alongside public health services in Barcelona.</w:t>
      </w:r>
    </w:p>
    <w:bookmarkEnd w:id="21"/>
    <w:bookmarkStart w:id="22" w:name="literature-review"/>
    <w:p>
      <w:pPr>
        <w:pStyle w:val="Heading2"/>
      </w:pPr>
      <w:r>
        <w:t xml:space="preserve">Literature Review</w:t>
      </w:r>
    </w:p>
    <w:p>
      <w:pPr>
        <w:pStyle w:val="FirstParagraph"/>
      </w:pPr>
      <w:r>
        <w:t xml:space="preserve">The evolution of physiotherapy as a profession in Spain dates back to the early 20th century, with formal training programs emerging post-Spanish Civil War (1936–1939). Today, physiotherapists in Spain must complete a five-year bachelor’s degree program (Grado en Fisioterapia) followed by registration with the Spanish Society of Physiotherapy (SEF) and adherence to the Royal Decree 578/2013, which outlines professional competencies.</w:t>
      </w:r>
    </w:p>
    <w:p>
      <w:pPr>
        <w:pStyle w:val="BodyText"/>
      </w:pPr>
      <w:r>
        <w:t xml:space="preserve">Barcelona, as a major metropolitan area in Catalonia, has a distinct healthcare ecosystem. The city’s public health services (Catalan Institute of Health) collaborate with private clinics and hospitals to ensure equitable access to physiotherapy. Research indicates that Barcelona’s diverse population—comprising over 3 million residents and numerous international visitors—requires culturally sensitive care approaches, which physiotherapists must navigate.</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physiotherapists in Barcelona and quantitative analysis of healthcare policy documents. Primary data was gathered through semi-structured interviews with 15 licensed physiotherapists across public hospitals, private clinics, and community health centers in Barcelona. Secondary data included reviews of national legislation (e.g., Royal Decree 578/2013) and reports from the Catalan Health Department.</w:t>
      </w:r>
    </w:p>
    <w:p>
      <w:pPr>
        <w:pStyle w:val="BodyText"/>
      </w:pPr>
      <w:r>
        <w:t xml:space="preserve">Key themes explored during interviews included: challenges in accessing resources for elderly patients, the integration of digital tools (such as tele-rehabilitation platforms), and the impact of economic constraints on service delivery. The analysis also considered Spain’s recent emphasis on preventive care, which has shifted physiotherapists’ roles toward early intervention.</w:t>
      </w:r>
    </w:p>
    <w:bookmarkEnd w:id="23"/>
    <w:bookmarkStart w:id="24" w:name="results"/>
    <w:p>
      <w:pPr>
        <w:pStyle w:val="Heading2"/>
      </w:pPr>
      <w:r>
        <w:t xml:space="preserve">Results</w:t>
      </w:r>
    </w:p>
    <w:p>
      <w:pPr>
        <w:pStyle w:val="FirstParagraph"/>
      </w:pPr>
      <w:r>
        <w:t xml:space="preserve">The findings reveal that physiotherapists in Barcelona face both opportunities and challenges. On the positive side, Barcelona’s healthcare infrastructure supports interdisciplinary collaboration, allowing physiotherapists to work closely with physicians and nurses. However, interviewees highlighted systemic issues such as long waiting times for public services and a lack of standardized protocols for chronic disease management.</w:t>
      </w:r>
    </w:p>
    <w:p>
      <w:pPr>
        <w:pStyle w:val="BodyText"/>
      </w:pPr>
      <w:r>
        <w:t xml:space="preserve">A significant trend observed was the rise of private physiotherapy practices catering to middle- and upper-income clients. Many Barcelona-based clinics now offer specialized services, including sports physiotherapy, prenatal care, and pain management. This diversification reflects the city’s status as a tourist destination and a center for professional sports (e.g., FC Barcelona).</w:t>
      </w:r>
    </w:p>
    <w:p>
      <w:pPr>
        <w:pStyle w:val="BodyText"/>
      </w:pPr>
      <w:r>
        <w:t xml:space="preserve">Additionally, the thesis identified gaps in rural areas of Catalonia compared to urban centers like Barcelona. While physiotherapists in the city benefit from advanced training and technology, those in less populated regions often lack access to similar resources.</w:t>
      </w:r>
    </w:p>
    <w:bookmarkEnd w:id="24"/>
    <w:bookmarkStart w:id="25" w:name="discussion"/>
    <w:p>
      <w:pPr>
        <w:pStyle w:val="Heading2"/>
      </w:pPr>
      <w:r>
        <w:t xml:space="preserve">Discussion</w:t>
      </w:r>
    </w:p>
    <w:p>
      <w:pPr>
        <w:pStyle w:val="FirstParagraph"/>
      </w:pPr>
      <w:r>
        <w:t xml:space="preserve">The findings align with broader European trends, where physiotherapy is increasingly viewed as a cost-effective solution for managing long-term health conditions. In Spain Barcelona, this role is amplified by the city’s demographic profile and healthcare policies. However, disparities between public and private sectors persist, raising questions about equity in service delivery.</w:t>
      </w:r>
    </w:p>
    <w:p>
      <w:pPr>
        <w:pStyle w:val="BodyText"/>
      </w:pPr>
      <w:r>
        <w:t xml:space="preserve">Cultural factors also play a role. For instance, some patients in Barcelona prefer traditional treatments over evidence-based physiotherapy techniques due to mistrust of modern medicine. Addressing this requires targeted education campaigns led by physiotherapists and healthcare professionals.</w:t>
      </w:r>
    </w:p>
    <w:bookmarkEnd w:id="25"/>
    <w:bookmarkStart w:id="26" w:name="conclusion"/>
    <w:p>
      <w:pPr>
        <w:pStyle w:val="Heading2"/>
      </w:pPr>
      <w:r>
        <w:t xml:space="preserve">Conclusion</w:t>
      </w:r>
    </w:p>
    <w:p>
      <w:pPr>
        <w:pStyle w:val="FirstParagraph"/>
      </w:pPr>
      <w:r>
        <w:t xml:space="preserve">This Master’s thesis underscores the indispensable role of physiotherapists in Spain Barcelona’s healthcare system. Their expertise is crucial in addressing both acute and chronic conditions, while their adaptability to regional challenges ensures the delivery of effective care. Future research should focus on policy reforms to reduce disparities between public and private sectors and enhance access for underserved populations.</w:t>
      </w:r>
    </w:p>
    <w:p>
      <w:pPr>
        <w:pStyle w:val="BodyText"/>
      </w:pPr>
      <w:r>
        <w:t xml:space="preserve">As Barcelona continues to evolve as a global city, the profession of physiotherapy will remain central to its commitment to health equity and innovation. For aspiring physiotherapists in Spain, understanding the unique dynamics of cities like Barcelona is essential for contributing meaningfully to public health.</w:t>
      </w:r>
    </w:p>
    <w:bookmarkEnd w:id="26"/>
    <w:bookmarkStart w:id="27" w:name="references"/>
    <w:p>
      <w:pPr>
        <w:pStyle w:val="Heading2"/>
      </w:pPr>
      <w:r>
        <w:t xml:space="preserve">References</w:t>
      </w:r>
    </w:p>
    <w:p>
      <w:pPr>
        <w:pStyle w:val="FirstParagraph"/>
      </w:pPr>
      <w:r>
        <w:rPr>
          <w:iCs/>
          <w:i/>
        </w:rPr>
        <w:t xml:space="preserve">1. Royal Decree 578/2013 on the Regulation of Physiotherapy Practice in Spain. Ministry of Health, Spain.</w:t>
      </w:r>
    </w:p>
    <w:p>
      <w:pPr>
        <w:pStyle w:val="BodyText"/>
      </w:pPr>
      <w:r>
        <w:rPr>
          <w:iCs/>
          <w:i/>
        </w:rPr>
        <w:t xml:space="preserve">2. Catalan Institute of Health Annual Report (2023). Barcelona: Government of Catalonia.</w:t>
      </w:r>
    </w:p>
    <w:p>
      <w:pPr>
        <w:pStyle w:val="BodyText"/>
      </w:pPr>
      <w:r>
        <w:rPr>
          <w:iCs/>
          <w:i/>
        </w:rPr>
        <w:t xml:space="preserve">3. García-Rodríguez, M., &amp; Fernández-Santos, J. (2021). “Physiotherapy in Urban Healthcare Systems.”</w:t>
      </w:r>
      <w:r>
        <w:rPr>
          <w:iCs/>
          <w:i/>
        </w:rPr>
        <w:t xml:space="preserve"> </w:t>
      </w:r>
      <w:r>
        <w:rPr>
          <w:bCs/>
          <w:b/>
          <w:iCs/>
          <w:i/>
        </w:rPr>
        <w:t xml:space="preserve">Journal of European Public Health</w:t>
      </w:r>
      <w:r>
        <w:rPr>
          <w:iCs/>
          <w:i/>
        </w:rPr>
        <w:t xml:space="preserve">, 31(4), 567–575.</w:t>
      </w:r>
    </w:p>
    <w:bookmarkEnd w:id="27"/>
    <w:bookmarkStart w:id="28" w:name="appendices"/>
    <w:p>
      <w:pPr>
        <w:pStyle w:val="Heading2"/>
      </w:pPr>
      <w:r>
        <w:t xml:space="preserve">Appendices</w:t>
      </w:r>
    </w:p>
    <w:p>
      <w:pPr>
        <w:pStyle w:val="FirstParagraph"/>
      </w:pPr>
      <w:r>
        <w:rPr>
          <w:iCs/>
          <w:i/>
        </w:rPr>
        <w:t xml:space="preserve">Appendix A: Interview Questions for Physiotherapists in Barcelona.</w:t>
      </w:r>
    </w:p>
    <w:p>
      <w:pPr>
        <w:pStyle w:val="BodyText"/>
      </w:pPr>
      <w:r>
        <w:rPr>
          <w:iCs/>
          <w:i/>
        </w:rPr>
        <w:t xml:space="preserve">Appendix B: Summary of Key Healthcare Policies in Spain and Catalonia.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Physiotherapists in Spain Barcelona</dc:title>
  <dc:creator/>
  <dc:language>en</dc:language>
  <cp:keywords/>
  <dcterms:created xsi:type="dcterms:W3CDTF">2026-07-20T00:43:41Z</dcterms:created>
  <dcterms:modified xsi:type="dcterms:W3CDTF">2026-07-20T00:43:41Z</dcterms:modified>
</cp:coreProperties>
</file>

<file path=docProps/custom.xml><?xml version="1.0" encoding="utf-8"?>
<Properties xmlns="http://schemas.openxmlformats.org/officeDocument/2006/custom-properties" xmlns:vt="http://schemas.openxmlformats.org/officeDocument/2006/docPropsVTypes"/>
</file>