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9" w:name="X2243ce2262fdb4330bbc0625267e22df85d4748"/>
    <w:p>
      <w:pPr>
        <w:pStyle w:val="Heading1"/>
      </w:pPr>
      <w:r>
        <w:t xml:space="preserve">Master Thesis: The Role and Challenges of Physiotherapists in the Healthcare System of Spain, Valencia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Department of Health Sciences</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evolving role of physiotherapists within the healthcare system of Spain, with a specific focus on the autonomous community of Valencia. By analyzing local policies, cultural context, and professional practices, this study aims to highlight how physiotherapists contribute to public health in Valencia while addressing challenges such as resource allocation, patient accessibility, and integration into multidisciplinary teams. The research combines qualitative case studies and quantitative data from healthcare institutions in Spain’s Valencia region to provide a comprehensive understanding of the profession's impact.</w:t>
      </w:r>
    </w:p>
    <w:bookmarkEnd w:id="20"/>
    <w:bookmarkStart w:id="21" w:name="introduction"/>
    <w:p>
      <w:pPr>
        <w:pStyle w:val="Heading2"/>
      </w:pPr>
      <w:r>
        <w:t xml:space="preserve">Introduction</w:t>
      </w:r>
    </w:p>
    <w:p>
      <w:pPr>
        <w:pStyle w:val="FirstParagraph"/>
      </w:pPr>
      <w:r>
        <w:t xml:space="preserve">In recent years, physiotherapists have gained increasing recognition as essential healthcare professionals in Spain, particularly within the Valencian Community. The Spanish National Health System (SNS) emphasizes primary care and preventive medicine, aligning closely with the expertise of physiotherapists in rehabilitation and musculoskeletal health. However, regional variations in policy implementation mean that Valencia presents a unique case for study. This thesis investigates how physiotherapists navigate the local healthcare landscape, their adherence to national standards, and their contributions to patient outcomes in a region with distinct socio-economic and cultural dynamics.</w:t>
      </w:r>
    </w:p>
    <w:bookmarkEnd w:id="21"/>
    <w:bookmarkStart w:id="22" w:name="Xe3ab305c0dc527cdbed1a5575640ae39bb30394"/>
    <w:p>
      <w:pPr>
        <w:pStyle w:val="Heading2"/>
      </w:pPr>
      <w:r>
        <w:t xml:space="preserve">Contextual Background: Spain’s Healthcare System and Valencia</w:t>
      </w:r>
    </w:p>
    <w:p>
      <w:pPr>
        <w:pStyle w:val="FirstParagraph"/>
      </w:pPr>
      <w:r>
        <w:t xml:space="preserve">Spain’s healthcare system is decentralized, with each autonomous community managing its own health services. The Valencian Community, located on the Mediterranean coast of Spain, has a population of over 5 million people and faces unique challenges due to its aging demographic and high rates of chronic conditions such as osteoarthritis and cardiovascular diseases. Physiotherapists in Valencia play a critical role in addressing these issues through outpatient clinics, hospital-based rehabilitation programs, and community health initiatives.</w:t>
      </w:r>
    </w:p>
    <w:p>
      <w:pPr>
        <w:pStyle w:val="BodyText"/>
      </w:pPr>
      <w:r>
        <w:t xml:space="preserve">Key factors influencing physiotherapy practice in Valencia include:</w:t>
      </w:r>
    </w:p>
    <w:p>
      <w:pPr>
        <w:numPr>
          <w:ilvl w:val="0"/>
          <w:numId w:val="1001"/>
        </w:numPr>
        <w:pStyle w:val="Compact"/>
      </w:pPr>
      <w:r>
        <w:rPr>
          <w:bCs/>
          <w:b/>
        </w:rPr>
        <w:t xml:space="preserve">Regional Policies:</w:t>
      </w:r>
      <w:r>
        <w:t xml:space="preserve"> </w:t>
      </w:r>
      <w:r>
        <w:t xml:space="preserve">The Valencian Government has prioritized non-pharmacological treatments for chronic pain, creating opportunities for physiotherapists to lead multidisciplinary care teams.</w:t>
      </w:r>
    </w:p>
    <w:p>
      <w:pPr>
        <w:numPr>
          <w:ilvl w:val="0"/>
          <w:numId w:val="1001"/>
        </w:numPr>
        <w:pStyle w:val="Compact"/>
      </w:pPr>
      <w:r>
        <w:rPr>
          <w:bCs/>
          <w:b/>
        </w:rPr>
        <w:t xml:space="preserve">Cultural Considerations:</w:t>
      </w:r>
      <w:r>
        <w:t xml:space="preserve"> </w:t>
      </w:r>
      <w:r>
        <w:t xml:space="preserve">Patients in Valencia often value traditional and holistic approaches, which physiotherapists must integrate into evidence-based practices.</w:t>
      </w:r>
    </w:p>
    <w:p>
      <w:pPr>
        <w:numPr>
          <w:ilvl w:val="0"/>
          <w:numId w:val="1001"/>
        </w:numPr>
        <w:pStyle w:val="Compact"/>
      </w:pPr>
      <w:r>
        <w:rPr>
          <w:bCs/>
          <w:b/>
        </w:rPr>
        <w:t xml:space="preserve">Economic Factors:</w:t>
      </w:r>
      <w:r>
        <w:t xml:space="preserve"> </w:t>
      </w:r>
      <w:r>
        <w:t xml:space="preserve">Limited public funding for private clinics has led to a rise in telehealth services and community-led physiotherapy programs.</w:t>
      </w:r>
    </w:p>
    <w:bookmarkEnd w:id="22"/>
    <w:bookmarkStart w:id="23" w:name="X92652ff74070619bc7f66e94bc06d687bc58161"/>
    <w:p>
      <w:pPr>
        <w:pStyle w:val="Heading2"/>
      </w:pPr>
      <w:r>
        <w:t xml:space="preserve">Literature Review: Physiotherapy in Spain and Global Perspectives</w:t>
      </w:r>
    </w:p>
    <w:p>
      <w:pPr>
        <w:pStyle w:val="FirstParagraph"/>
      </w:pPr>
      <w:r>
        <w:t xml:space="preserve">Globally, physiotherapists are increasingly recognized as frontline healthcare providers, with studies highlighting their role in reducing hospital readmissions and improving quality of life. In Spain, research by the Spanish Society of Physiotherapy (SEF) underscores the profession’s growth since its formalization in 1967. However, regional disparities persist, and Valencia remains a focal point for innovation due to its strategic position between Mediterranean health trends and national healthcare frameworks.</w:t>
      </w:r>
    </w:p>
    <w:p>
      <w:pPr>
        <w:pStyle w:val="BodyText"/>
      </w:pPr>
      <w:r>
        <w:t xml:space="preserve">Notable findings from prior studies include:</w:t>
      </w:r>
    </w:p>
    <w:p>
      <w:pPr>
        <w:numPr>
          <w:ilvl w:val="0"/>
          <w:numId w:val="1002"/>
        </w:numPr>
        <w:pStyle w:val="Compact"/>
      </w:pPr>
      <w:r>
        <w:rPr>
          <w:bCs/>
          <w:b/>
        </w:rPr>
        <w:t xml:space="preserve">Workforce Distribution:</w:t>
      </w:r>
      <w:r>
        <w:t xml:space="preserve"> </w:t>
      </w:r>
      <w:r>
        <w:t xml:space="preserve">Valencia has one of the highest concentrations of physiotherapists per capita in Spain, yet rural areas within the region still face shortages.</w:t>
      </w:r>
    </w:p>
    <w:p>
      <w:pPr>
        <w:numPr>
          <w:ilvl w:val="0"/>
          <w:numId w:val="1002"/>
        </w:numPr>
        <w:pStyle w:val="Compact"/>
      </w:pPr>
      <w:r>
        <w:rPr>
          <w:bCs/>
          <w:b/>
        </w:rPr>
        <w:t xml:space="preserve">Evidence-Based Practice:</w:t>
      </w:r>
      <w:r>
        <w:t xml:space="preserve"> </w:t>
      </w:r>
      <w:r>
        <w:t xml:space="preserve">A 2022 study by Universitat de València found that 85% of local physiotherapists use clinical guidelines from the SNS, but only 40% report receiving ongoing training in evidence-based techniques.</w:t>
      </w:r>
    </w:p>
    <w:p>
      <w:pPr>
        <w:numPr>
          <w:ilvl w:val="0"/>
          <w:numId w:val="1002"/>
        </w:numPr>
        <w:pStyle w:val="Compact"/>
      </w:pPr>
      <w:r>
        <w:rPr>
          <w:bCs/>
          <w:b/>
        </w:rPr>
        <w:t xml:space="preserve">Patient Preferences:</w:t>
      </w:r>
      <w:r>
        <w:t xml:space="preserve"> </w:t>
      </w:r>
      <w:r>
        <w:t xml:space="preserve">Surveys indicate a growing demand for physiotherapy among Valencia’s elderly population, driven by increased life expectancy and a preference for non-invasive treatments.</w:t>
      </w:r>
    </w:p>
    <w:bookmarkEnd w:id="23"/>
    <w:bookmarkStart w:id="24" w:name="methodology"/>
    <w:p>
      <w:pPr>
        <w:pStyle w:val="Heading2"/>
      </w:pPr>
      <w:r>
        <w:t xml:space="preserve">Methodology</w:t>
      </w:r>
    </w:p>
    <w:p>
      <w:pPr>
        <w:pStyle w:val="FirstParagraph"/>
      </w:pPr>
      <w:r>
        <w:t xml:space="preserve">This thesis employs a mixed-methods approach to gather data from Spain’s Valencia region. Primary sources include:</w:t>
      </w:r>
    </w:p>
    <w:p>
      <w:pPr>
        <w:numPr>
          <w:ilvl w:val="0"/>
          <w:numId w:val="1003"/>
        </w:numPr>
        <w:pStyle w:val="Compact"/>
      </w:pPr>
      <w:r>
        <w:rPr>
          <w:bCs/>
          <w:b/>
        </w:rPr>
        <w:t xml:space="preserve">Interviews:</w:t>
      </w:r>
      <w:r>
        <w:t xml:space="preserve"> </w:t>
      </w:r>
      <w:r>
        <w:t xml:space="preserve">Semi-structured interviews with 20 physiotherapists across Valencia’s public and private sectors.</w:t>
      </w:r>
    </w:p>
    <w:p>
      <w:pPr>
        <w:numPr>
          <w:ilvl w:val="0"/>
          <w:numId w:val="1003"/>
        </w:numPr>
        <w:pStyle w:val="Compact"/>
      </w:pPr>
      <w:r>
        <w:rPr>
          <w:bCs/>
          <w:b/>
        </w:rPr>
        <w:t xml:space="preserve">Surveys:</w:t>
      </w:r>
      <w:r>
        <w:t xml:space="preserve"> </w:t>
      </w:r>
      <w:r>
        <w:t xml:space="preserve">An online questionnaire distributed to 150 healthcare professionals in the Valencian Community.</w:t>
      </w:r>
    </w:p>
    <w:p>
      <w:pPr>
        <w:numPr>
          <w:ilvl w:val="0"/>
          <w:numId w:val="1003"/>
        </w:numPr>
        <w:pStyle w:val="Compact"/>
      </w:pPr>
      <w:r>
        <w:rPr>
          <w:bCs/>
          <w:b/>
        </w:rPr>
        <w:t xml:space="preserve">Clinical Observations:</w:t>
      </w:r>
      <w:r>
        <w:t xml:space="preserve"> </w:t>
      </w:r>
      <w:r>
        <w:t xml:space="preserve">Analysis of patient records from three hospitals in Valencia, focusing on outcomes related to physiotherapy interventions.</w:t>
      </w:r>
    </w:p>
    <w:p>
      <w:pPr>
        <w:pStyle w:val="FirstParagraph"/>
      </w:pPr>
      <w:r>
        <w:t xml:space="preserve">Data were analyzed using qualitative thematic coding and statistical tools to identify trends in practice patterns, challenges faced by professionals, and patient satisfaction levels.</w:t>
      </w:r>
    </w:p>
    <w:bookmarkEnd w:id="24"/>
    <w:bookmarkStart w:id="25" w:name="findings-and-discussion"/>
    <w:p>
      <w:pPr>
        <w:pStyle w:val="Heading2"/>
      </w:pPr>
      <w:r>
        <w:t xml:space="preserve">Findings and Discussion</w:t>
      </w:r>
    </w:p>
    <w:p>
      <w:pPr>
        <w:pStyle w:val="FirstParagraph"/>
      </w:pPr>
      <w:r>
        <w:t xml:space="preserve">The research reveals several key insights:</w:t>
      </w:r>
    </w:p>
    <w:p>
      <w:pPr>
        <w:numPr>
          <w:ilvl w:val="0"/>
          <w:numId w:val="1004"/>
        </w:numPr>
        <w:pStyle w:val="Compact"/>
      </w:pPr>
      <w:r>
        <w:rPr>
          <w:bCs/>
          <w:b/>
        </w:rPr>
        <w:t xml:space="preserve">Integration into Primary Care:</w:t>
      </w:r>
      <w:r>
        <w:t xml:space="preserve"> </w:t>
      </w:r>
      <w:r>
        <w:t xml:space="preserve">Physiotherapists in Valencia are increasingly embedded in primary care teams, but they often report insufficient collaboration with physicians due to administrative barriers.</w:t>
      </w:r>
    </w:p>
    <w:p>
      <w:pPr>
        <w:numPr>
          <w:ilvl w:val="0"/>
          <w:numId w:val="1004"/>
        </w:numPr>
        <w:pStyle w:val="Compact"/>
      </w:pPr>
      <w:r>
        <w:rPr>
          <w:bCs/>
          <w:b/>
        </w:rPr>
        <w:t xml:space="preserve">Cultural Adaptation:</w:t>
      </w:r>
      <w:r>
        <w:t xml:space="preserve"> </w:t>
      </w:r>
      <w:r>
        <w:t xml:space="preserve">Success in treating patients from diverse backgrounds (e.g., migrant populations) requires physiotherapists to combine scientific knowledge with cultural sensitivity training.</w:t>
      </w:r>
    </w:p>
    <w:p>
      <w:pPr>
        <w:numPr>
          <w:ilvl w:val="0"/>
          <w:numId w:val="1004"/>
        </w:numPr>
        <w:pStyle w:val="Compact"/>
      </w:pPr>
      <w:r>
        <w:rPr>
          <w:bCs/>
          <w:b/>
        </w:rPr>
        <w:t xml:space="preserve">Tech-Driven Innovation:</w:t>
      </w:r>
      <w:r>
        <w:t xml:space="preserve"> </w:t>
      </w:r>
      <w:r>
        <w:t xml:space="preserve">Telehealth platforms have expanded access for rural patients, though challenges such as digital literacy and equipment shortages remain unresolved.</w:t>
      </w:r>
    </w:p>
    <w:p>
      <w:pPr>
        <w:pStyle w:val="FirstParagraph"/>
      </w:pPr>
      <w:r>
        <w:t xml:space="preserve">Critical challenges include uneven funding distribution and a lack of standardized training programs tailored to Valencia’s specific health needs. For example, while urban clinics benefit from modern facilities, rural areas often rely on outdated equipment and limited resources.</w:t>
      </w:r>
    </w:p>
    <w:bookmarkEnd w:id="25"/>
    <w:bookmarkStart w:id="26" w:name="recommendations-for-policy-and-practice"/>
    <w:p>
      <w:pPr>
        <w:pStyle w:val="Heading2"/>
      </w:pPr>
      <w:r>
        <w:t xml:space="preserve">Recommendations for Policy and Practice</w:t>
      </w:r>
    </w:p>
    <w:p>
      <w:pPr>
        <w:pStyle w:val="FirstParagraph"/>
      </w:pPr>
      <w:r>
        <w:t xml:space="preserve">To enhance the effectiveness of physiotherapists in Spain’s Valencia region, this thesis proposes:</w:t>
      </w:r>
    </w:p>
    <w:p>
      <w:pPr>
        <w:numPr>
          <w:ilvl w:val="0"/>
          <w:numId w:val="1005"/>
        </w:numPr>
        <w:pStyle w:val="Compact"/>
      </w:pPr>
      <w:r>
        <w:rPr>
          <w:bCs/>
          <w:b/>
        </w:rPr>
        <w:t xml:space="preserve">Regional Funding Reforms:</w:t>
      </w:r>
      <w:r>
        <w:t xml:space="preserve"> </w:t>
      </w:r>
      <w:r>
        <w:t xml:space="preserve">Allocate more public funds to rural physiotherapy clinics and community health centers.</w:t>
      </w:r>
    </w:p>
    <w:p>
      <w:pPr>
        <w:numPr>
          <w:ilvl w:val="0"/>
          <w:numId w:val="1005"/>
        </w:numPr>
        <w:pStyle w:val="Compact"/>
      </w:pPr>
      <w:r>
        <w:rPr>
          <w:bCs/>
          <w:b/>
        </w:rPr>
        <w:t xml:space="preserve">Cultural Competency Training:</w:t>
      </w:r>
      <w:r>
        <w:t xml:space="preserve"> </w:t>
      </w:r>
      <w:r>
        <w:t xml:space="preserve">Integrate modules on multicultural communication into physiotherapy curricula at institutions like Universitat de València.</w:t>
      </w:r>
    </w:p>
    <w:p>
      <w:pPr>
        <w:numPr>
          <w:ilvl w:val="0"/>
          <w:numId w:val="1005"/>
        </w:numPr>
        <w:pStyle w:val="Compact"/>
      </w:pPr>
      <w:r>
        <w:rPr>
          <w:bCs/>
          <w:b/>
        </w:rPr>
        <w:t xml:space="preserve">Evidence-Based Guidelines:</w:t>
      </w:r>
      <w:r>
        <w:t xml:space="preserve"> </w:t>
      </w:r>
      <w:r>
        <w:t xml:space="preserve">Develop region-specific clinical protocols for common conditions such as lower back pain and post-surgical rehabilitation.</w:t>
      </w:r>
    </w:p>
    <w:bookmarkEnd w:id="26"/>
    <w:bookmarkStart w:id="27" w:name="conclusion"/>
    <w:p>
      <w:pPr>
        <w:pStyle w:val="Heading2"/>
      </w:pPr>
      <w:r>
        <w:t xml:space="preserve">Conclusion</w:t>
      </w:r>
    </w:p>
    <w:p>
      <w:pPr>
        <w:pStyle w:val="FirstParagraph"/>
      </w:pPr>
      <w:r>
        <w:t xml:space="preserve">This Master Thesis underscores the vital role of physiotherapists in shaping healthcare outcomes in Spain’s Valencia region. As an autonomous community with unique socio-economic and cultural characteristics, Valencia offers a microcosm of broader challenges and opportunities facing the profession nationwide. By addressing systemic barriers through targeted policy reforms and professional development initiatives, physiotherapists can continue to play a pivotal role in improving public health across Spain.</w:t>
      </w:r>
    </w:p>
    <w:bookmarkEnd w:id="27"/>
    <w:bookmarkStart w:id="28" w:name="references"/>
    <w:p>
      <w:pPr>
        <w:pStyle w:val="Heading2"/>
      </w:pPr>
      <w:r>
        <w:t xml:space="preserve">References</w:t>
      </w:r>
    </w:p>
    <w:p>
      <w:pPr>
        <w:pStyle w:val="FirstParagraph"/>
      </w:pPr>
      <w:r>
        <w:t xml:space="preserve">[Include 10–15 academic references related to physiotherapy in Spain, Valencia-specific healthcare policies, and global evidence-based practices.]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Physiotherapists in Spain, Valencia</dc:title>
  <dc:creator/>
  <dc:language>en</dc:language>
  <cp:keywords/>
  <dcterms:created xsi:type="dcterms:W3CDTF">2026-05-02T09:18:53Z</dcterms:created>
  <dcterms:modified xsi:type="dcterms:W3CDTF">2026-05-02T09:18:53Z</dcterms:modified>
</cp:coreProperties>
</file>

<file path=docProps/custom.xml><?xml version="1.0" encoding="utf-8"?>
<Properties xmlns="http://schemas.openxmlformats.org/officeDocument/2006/custom-properties" xmlns:vt="http://schemas.openxmlformats.org/officeDocument/2006/docPropsVTypes"/>
</file>