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02984137590032aed10af22315ca5a17c2a1f62"/>
    <w:p>
      <w:pPr>
        <w:pStyle w:val="Heading1"/>
      </w:pPr>
      <w:r>
        <w:t xml:space="preserve">Master Thesis: The Role of Physiotherapists in Sudan Khartoum</w:t>
      </w:r>
    </w:p>
    <w:bookmarkStart w:id="20" w:name="abstract"/>
    <w:p>
      <w:pPr>
        <w:pStyle w:val="Heading2"/>
      </w:pPr>
      <w:r>
        <w:t xml:space="preserve">Abstract</w:t>
      </w:r>
    </w:p>
    <w:p>
      <w:pPr>
        <w:pStyle w:val="FirstParagraph"/>
      </w:pPr>
      <w:r>
        <w:t xml:space="preserve">This Master's thesis explores the critical role of physiotherapists in addressing healthcare challenges within Sudan Khartoum. Given the unique socio-economic, cultural, and political context of the region, this study examines how physiotherapy services contribute to public health outcomes. It emphasizes the importance of adapting global best practices to local conditions while addressing systemic barriers such as resource limitations and infrastructure gaps. The findings highlight opportunities for growth in physiotherapy education and clinical practice in Sudan Khartoum, underscoring the need for targeted interventions to enhance healthcare accessibility and quality.</w:t>
      </w:r>
    </w:p>
    <w:bookmarkEnd w:id="20"/>
    <w:bookmarkStart w:id="21" w:name="introduction"/>
    <w:p>
      <w:pPr>
        <w:pStyle w:val="Heading2"/>
      </w:pPr>
      <w:r>
        <w:t xml:space="preserve">Introduction</w:t>
      </w:r>
    </w:p>
    <w:p>
      <w:pPr>
        <w:pStyle w:val="FirstParagraph"/>
      </w:pPr>
      <w:r>
        <w:t xml:space="preserve">Sudan Khartoum, as the capital city of Sudan, is a hub of medical services but faces significant challenges in delivering comprehensive healthcare. The demand for physiotherapy services has grown due to rising prevalence of musculoskeletal disorders, post-surgical rehabilitation needs, and chronic diseases exacerbated by poverty and environmental factors. A Master Thesis on this topic is essential to bridge the gap between academic research and practical applications, ensuring that physiotherapists in Sudan Khartoum are equipped to meet the unique demands of their community.</w:t>
      </w:r>
    </w:p>
    <w:bookmarkEnd w:id="21"/>
    <w:bookmarkStart w:id="22" w:name="literature-review"/>
    <w:p>
      <w:pPr>
        <w:pStyle w:val="Heading2"/>
      </w:pPr>
      <w:r>
        <w:t xml:space="preserve">Literature Review</w:t>
      </w:r>
    </w:p>
    <w:p>
      <w:pPr>
        <w:pStyle w:val="FirstParagraph"/>
      </w:pPr>
      <w:r>
        <w:t xml:space="preserve">Physiotherapy, a vital component of rehabilitative care, has been increasingly recognized for its role in managing conditions such as stroke, arthritis, and sports injuries. However, studies on physiotherapists operating in low-resource settings like Sudan Khartoum are scarce. Existing research highlights the importance of culturally sensitive practices and community-based interventions to improve patient engagement. This Master Thesis builds on such literature while focusing on local challenges specific to Sudan Khartoum.</w:t>
      </w:r>
    </w:p>
    <w:bookmarkEnd w:id="22"/>
    <w:bookmarkStart w:id="23" w:name="methodology"/>
    <w:p>
      <w:pPr>
        <w:pStyle w:val="Heading2"/>
      </w:pPr>
      <w:r>
        <w:t xml:space="preserve">Methodology</w:t>
      </w:r>
    </w:p>
    <w:p>
      <w:pPr>
        <w:pStyle w:val="FirstParagraph"/>
      </w:pPr>
      <w:r>
        <w:t xml:space="preserve">This study employs a qualitative approach, combining interviews with physiotherapists working in private and public clinics in Sudan Khartoum, alongside an analysis of existing healthcare policies. Data is triangulated using secondary sources such as government reports and academic publications. The research aims to identify systemic challenges and opportunities for innovation within the physiotherapy profession.</w:t>
      </w:r>
    </w:p>
    <w:bookmarkEnd w:id="23"/>
    <w:bookmarkStart w:id="24" w:name="Xfb2ab850befccacb4ecdad2d020c6e5c8e62329"/>
    <w:p>
      <w:pPr>
        <w:pStyle w:val="Heading2"/>
      </w:pPr>
      <w:r>
        <w:t xml:space="preserve">Role of Physiotherapists in Sudan Khartoum</w:t>
      </w:r>
    </w:p>
    <w:p>
      <w:pPr>
        <w:pStyle w:val="FirstParagraph"/>
      </w:pPr>
      <w:r>
        <w:t xml:space="preserve">In Sudan Khartoum, physiotherapists play a multifaceted role, ranging from post-surgical rehabilitation to managing chronic pain in underserved populations. They often work with limited resources, relying on manual therapy techniques and low-cost interventions to provide care. However, the lack of specialized equipment and training programs for advanced procedures poses significant challenges.</w:t>
      </w:r>
    </w:p>
    <w:p>
      <w:pPr>
        <w:pStyle w:val="BodyText"/>
      </w:pPr>
      <w:r>
        <w:t xml:space="preserve">The socio-economic disparity in Sudan Khartoum further complicates service delivery. While urban centers like Khartoum have a higher concentration of healthcare facilities, rural areas remain underserved. Physiotherapists frequently travel to these regions, adapting their methods to local needs and cultural norms. This adaptability is a critical skill emphasized in this Master Thesis.</w:t>
      </w:r>
    </w:p>
    <w:bookmarkEnd w:id="24"/>
    <w:bookmarkStart w:id="25" w:name="challenges-faced-by-physiotherapists"/>
    <w:p>
      <w:pPr>
        <w:pStyle w:val="Heading2"/>
      </w:pPr>
      <w:r>
        <w:t xml:space="preserve">Challenges Faced by Physiotherapists</w:t>
      </w:r>
    </w:p>
    <w:p>
      <w:pPr>
        <w:pStyle w:val="FirstParagraph"/>
      </w:pPr>
      <w:r>
        <w:t xml:space="preserve">Physiotherapists in Sudan Khartoum encounter numerous obstacles, including insufficient funding for equipment, limited access to continuing education opportunities, and a shortage of trained professionals. The political instability and economic sanctions affecting Sudan exacerbate these issues, creating an environment where healthcare providers must innovate with minimal resources.</w:t>
      </w:r>
    </w:p>
    <w:p>
      <w:pPr>
        <w:pStyle w:val="BodyText"/>
      </w:pPr>
      <w:r>
        <w:t xml:space="preserve">Cultural factors also play a role. For example, some communities in Sudan Khartoum may prioritize traditional healing methods over evidence-based physiotherapy approaches. This Master Thesis advocates for community engagement programs to raise awareness about the benefits of physiotherapy and foster trust between practitioners and patients.</w:t>
      </w:r>
    </w:p>
    <w:bookmarkEnd w:id="25"/>
    <w:bookmarkStart w:id="26" w:name="opportunities-for-growth"/>
    <w:p>
      <w:pPr>
        <w:pStyle w:val="Heading2"/>
      </w:pPr>
      <w:r>
        <w:t xml:space="preserve">Opportunities for Growth</w:t>
      </w:r>
    </w:p>
    <w:p>
      <w:pPr>
        <w:pStyle w:val="FirstParagraph"/>
      </w:pPr>
      <w:r>
        <w:t xml:space="preserve">Despite these challenges, there are promising avenues for growth in Sudan Khartoum. The government has begun investing in healthcare infrastructure, which opens doors for physiotherapists to expand their services. Partnerships with international organizations could provide access to training programs and modern equipment.</w:t>
      </w:r>
    </w:p>
    <w:p>
      <w:pPr>
        <w:pStyle w:val="BodyText"/>
      </w:pPr>
      <w:r>
        <w:t xml:space="preserve">Technology also offers a solution. Telehealth platforms can connect physiotherapists in Khartoum with rural patients, bridging geographic barriers. This Master Thesis proposes the integration of digital tools into physiotherapy practice as a sustainable strategy for improving healthcare accessibility.</w:t>
      </w:r>
    </w:p>
    <w:bookmarkEnd w:id="26"/>
    <w:bookmarkStart w:id="27" w:name="recommendations"/>
    <w:p>
      <w:pPr>
        <w:pStyle w:val="Heading2"/>
      </w:pPr>
      <w:r>
        <w:t xml:space="preserve">Recommendations</w:t>
      </w:r>
    </w:p>
    <w:p>
      <w:pPr>
        <w:pStyle w:val="FirstParagraph"/>
      </w:pPr>
      <w:r>
        <w:t xml:space="preserve">To strengthen the role of physiotherapists in Sudan Khartoum, this study recommends:</w:t>
      </w:r>
    </w:p>
    <w:p>
      <w:pPr>
        <w:numPr>
          <w:ilvl w:val="0"/>
          <w:numId w:val="1001"/>
        </w:numPr>
        <w:pStyle w:val="Compact"/>
      </w:pPr>
      <w:r>
        <w:t xml:space="preserve">Establishing specialized training programs tailored to local healthcare needs.</w:t>
      </w:r>
    </w:p>
    <w:p>
      <w:pPr>
        <w:numPr>
          <w:ilvl w:val="0"/>
          <w:numId w:val="1001"/>
        </w:numPr>
        <w:pStyle w:val="Compact"/>
      </w:pPr>
      <w:r>
        <w:t xml:space="preserve">Incentivizing physiotherapists to work in rural areas through financial and career advancement opportunities.</w:t>
      </w:r>
    </w:p>
    <w:p>
      <w:pPr>
        <w:numPr>
          <w:ilvl w:val="0"/>
          <w:numId w:val="1001"/>
        </w:numPr>
        <w:pStyle w:val="Compact"/>
      </w:pPr>
      <w:r>
        <w:t xml:space="preserve">Collaborating with policymakers to prioritize physiotherapy within national health strategies.</w:t>
      </w:r>
    </w:p>
    <w:p>
      <w:pPr>
        <w:numPr>
          <w:ilvl w:val="0"/>
          <w:numId w:val="1001"/>
        </w:numPr>
        <w:pStyle w:val="Compact"/>
      </w:pPr>
      <w:r>
        <w:t xml:space="preserve">Promoting research on culturally appropriate interventions for Sudan Khartoum’s population.</w:t>
      </w:r>
    </w:p>
    <w:bookmarkEnd w:id="27"/>
    <w:bookmarkStart w:id="28" w:name="conclusion"/>
    <w:p>
      <w:pPr>
        <w:pStyle w:val="Heading2"/>
      </w:pPr>
      <w:r>
        <w:t xml:space="preserve">Conclusion</w:t>
      </w:r>
    </w:p>
    <w:p>
      <w:pPr>
        <w:pStyle w:val="FirstParagraph"/>
      </w:pPr>
      <w:r>
        <w:t xml:space="preserve">This Master Thesis underscores the indispensable role of physiotherapists in Sudan Khartoum and highlights the need for systemic support to overcome existing challenges. By aligning academic research with practical needs, physiotherapy can become a cornerstone of healthcare delivery in the region. Future studies should focus on evaluating the long-term impact of these interventions and scaling successful models to other parts of Sudan.</w:t>
      </w:r>
    </w:p>
    <w:p>
      <w:pPr>
        <w:pStyle w:val="BodyText"/>
      </w:pPr>
      <w:r>
        <w:rPr>
          <w:bCs/>
          <w:b/>
        </w:rPr>
        <w:t xml:space="preserve">Keywords:</w:t>
      </w:r>
      <w:r>
        <w:t xml:space="preserve"> </w:t>
      </w:r>
      <w:r>
        <w:t xml:space="preserve">Master Thesis, Physiotherapist, Sudan Khartoum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Sudan Khartoum</dc:title>
  <dc:creator/>
  <dc:language>en</dc:language>
  <cp:keywords/>
  <dcterms:created xsi:type="dcterms:W3CDTF">2026-07-20T07:10:39Z</dcterms:created>
  <dcterms:modified xsi:type="dcterms:W3CDTF">2026-07-20T07:10:39Z</dcterms:modified>
</cp:coreProperties>
</file>

<file path=docProps/custom.xml><?xml version="1.0" encoding="utf-8"?>
<Properties xmlns="http://schemas.openxmlformats.org/officeDocument/2006/custom-properties" xmlns:vt="http://schemas.openxmlformats.org/officeDocument/2006/docPropsVTypes"/>
</file>