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d3905c7e157765ff3f29572b1aed63f0e2aa976"/>
    <w:p>
      <w:pPr>
        <w:pStyle w:val="Heading1"/>
      </w:pPr>
      <w:r>
        <w:t xml:space="preserve">Master Thesis: The Role of Physiotherapists in Switzerland Zurich</w:t>
      </w:r>
    </w:p>
    <w:bookmarkStart w:id="20" w:name="introduction"/>
    <w:p>
      <w:pPr>
        <w:pStyle w:val="Heading2"/>
      </w:pPr>
      <w:r>
        <w:t xml:space="preserve">Introduction</w:t>
      </w:r>
    </w:p>
    <w:p>
      <w:pPr>
        <w:pStyle w:val="FirstParagraph"/>
      </w:pPr>
      <w:r>
        <w:t xml:space="preserve">This Master Thesis explores the critical role of physiotherapists within the healthcare landscape of Switzerland, with a specific focus on the city of Zurich. As a hub for innovation and multiculturalism, Zurich presents unique challenges and opportunities for physiotherapy professionals. This document aims to analyze how physiotherapists contribute to patient care in this region, while also addressing the educational frameworks and regulatory standards that define their practice in Switzerland.</w:t>
      </w:r>
    </w:p>
    <w:bookmarkEnd w:id="20"/>
    <w:bookmarkStart w:id="21" w:name="Xddef64928c2e174135552f0d63382b489510076"/>
    <w:p>
      <w:pPr>
        <w:pStyle w:val="Heading2"/>
      </w:pPr>
      <w:r>
        <w:t xml:space="preserve">Contextual Background: Healthcare System in Switzerland Zurich</w:t>
      </w:r>
    </w:p>
    <w:p>
      <w:pPr>
        <w:pStyle w:val="FirstParagraph"/>
      </w:pPr>
      <w:r>
        <w:t xml:space="preserve">Switzerland is renowned for its high-quality healthcare system, which combines public and private sectors. Zurich, as the largest city in the country, hosts a diverse population and advanced medical facilities. The Swiss healthcare model emphasizes accessibility, quality, and patient-centered care. Within this framework, physiotherapists play a pivotal role in rehabilitation services across hospitals, clinics, and private practices.</w:t>
      </w:r>
    </w:p>
    <w:bookmarkEnd w:id="21"/>
    <w:bookmarkStart w:id="22" w:name="the-role-of-physiotherapists-in-zurich"/>
    <w:p>
      <w:pPr>
        <w:pStyle w:val="Heading2"/>
      </w:pPr>
      <w:r>
        <w:t xml:space="preserve">The Role of Physiotherapists in Zurich</w:t>
      </w:r>
    </w:p>
    <w:p>
      <w:pPr>
        <w:pStyle w:val="FirstParagraph"/>
      </w:pPr>
      <w:r>
        <w:t xml:space="preserve">Physiotherapists in Zurich are integral to the multidisciplinary approach to healthcare. They work with patients recovering from injuries, managing chronic conditions, and improving mobility. Their responsibilities include assessing patient needs, designing personalized rehabilitation programs, and utilizing advanced techniques such as hydrotherapy, electrotherapy, and manual therapy. In Zurich’s aging population and growing focus on preventive care, physiotherapists are increasingly involved in community health initiatives.</w:t>
      </w:r>
    </w:p>
    <w:bookmarkEnd w:id="22"/>
    <w:bookmarkStart w:id="23" w:name="X17144c2cbe7506a123931c11dc815fdb80d26e6"/>
    <w:p>
      <w:pPr>
        <w:pStyle w:val="Heading2"/>
      </w:pPr>
      <w:r>
        <w:t xml:space="preserve">Educational Pathways for Physiotherapists in Switzerland</w:t>
      </w:r>
    </w:p>
    <w:p>
      <w:pPr>
        <w:pStyle w:val="FirstParagraph"/>
      </w:pPr>
      <w:r>
        <w:t xml:space="preserve">In Switzerland, becoming a licensed physiotherapist requires completing a bachelor’s degree (typically 3.5–4 years) followed by a master’s program or specialized training. Institutions such as the University of Zurich and the Zurich University of Applied Sciences offer rigorous curricula that blend theoretical knowledge with clinical practice. These programs ensure graduates are equipped to meet Switzerland’s high standards for healthcare professionals.</w:t>
      </w:r>
    </w:p>
    <w:bookmarkEnd w:id="23"/>
    <w:bookmarkStart w:id="24" w:name="challenges-and-opportunities-in-zurich"/>
    <w:p>
      <w:pPr>
        <w:pStyle w:val="Heading2"/>
      </w:pPr>
      <w:r>
        <w:t xml:space="preserve">Challenges and Opportunities in Zurich</w:t>
      </w:r>
    </w:p>
    <w:p>
      <w:pPr>
        <w:pStyle w:val="FirstParagraph"/>
      </w:pPr>
      <w:r>
        <w:rPr>
          <w:bCs/>
          <w:b/>
        </w:rPr>
        <w:t xml:space="preserve">Challenges:</w:t>
      </w:r>
      <w:r>
        <w:t xml:space="preserve"> </w:t>
      </w:r>
      <w:r>
        <w:t xml:space="preserve">Physiotherapists in Zurich face challenges such as long working hours, the need to balance academic research with clinical practice, and adapting to rapid technological advancements. Additionally, the multicultural nature of Zurich requires professionals to be culturally competent and multilingual.</w:t>
      </w:r>
    </w:p>
    <w:p>
      <w:pPr>
        <w:pStyle w:val="BodyText"/>
      </w:pPr>
      <w:r>
        <w:rPr>
          <w:bCs/>
          <w:b/>
        </w:rPr>
        <w:t xml:space="preserve">Opportunities:</w:t>
      </w:r>
      <w:r>
        <w:t xml:space="preserve"> </w:t>
      </w:r>
      <w:r>
        <w:t xml:space="preserve">On the other hand, Zurich offers access to cutting-edge research facilities, collaborations with international institutions, and a dynamic healthcare environment. Physiotherapists can engage in innovative projects such as telehealth services or integrative medicine approaches that align with global health trends.</w:t>
      </w:r>
    </w:p>
    <w:bookmarkEnd w:id="24"/>
    <w:bookmarkStart w:id="25" w:name="X42fbb6fe0f7824205f7ede2dfb345653729bbdf"/>
    <w:p>
      <w:pPr>
        <w:pStyle w:val="Heading2"/>
      </w:pPr>
      <w:r>
        <w:t xml:space="preserve">Case Studies: Physiotherapy Practices in Zurich</w:t>
      </w:r>
    </w:p>
    <w:p>
      <w:pPr>
        <w:pStyle w:val="FirstParagraph"/>
      </w:pPr>
      <w:r>
        <w:rPr>
          <w:bCs/>
          <w:b/>
        </w:rPr>
        <w:t xml:space="preserve">Case 1: University Hospital Zurich</w:t>
      </w:r>
      <w:r>
        <w:br/>
      </w:r>
      <w:r>
        <w:t xml:space="preserve">The University Hospital Zurich (USZ) employs physiotherapists specializing in orthopedic and neurological rehabilitation. Their work involves collaborating with physicians to ensure patients receive holistic care, including post-operative recovery programs.</w:t>
      </w:r>
    </w:p>
    <w:p>
      <w:pPr>
        <w:pStyle w:val="BodyText"/>
      </w:pPr>
      <w:r>
        <w:rPr>
          <w:bCs/>
          <w:b/>
        </w:rPr>
        <w:t xml:space="preserve">Case 2: Private Clinics in the Zurich Area</w:t>
      </w:r>
      <w:r>
        <w:br/>
      </w:r>
      <w:r>
        <w:t xml:space="preserve">Private clinics like Swiss Physiotherapy Zurich focus on sports injuries and chronic pain management. These facilities often integrate physiotherapy with complementary therapies such as acupuncture and mindfulness training to enhance patient outcomes.</w:t>
      </w:r>
    </w:p>
    <w:bookmarkEnd w:id="25"/>
    <w:bookmarkStart w:id="26" w:name="ethical-and-regulatory-considerations"/>
    <w:p>
      <w:pPr>
        <w:pStyle w:val="Heading2"/>
      </w:pPr>
      <w:r>
        <w:t xml:space="preserve">Ethical and Regulatory Considerations</w:t>
      </w:r>
    </w:p>
    <w:p>
      <w:pPr>
        <w:pStyle w:val="FirstParagraph"/>
      </w:pPr>
      <w:r>
        <w:t xml:space="preserve">In Switzerland, physiotherapists must adhere to strict ethical guidelines set by the Swiss Physiotherapy Association (SPT). These include maintaining patient confidentiality, ensuring informed consent, and avoiding conflicts of interest. Zurich’s regulatory environment emphasizes continuous professional development (CPD), requiring practitioners to complete ongoing education to maintain their licenses.</w:t>
      </w:r>
    </w:p>
    <w:bookmarkEnd w:id="26"/>
    <w:bookmarkStart w:id="27" w:name="X252784a1dfc00d1c0c83597a6cc78628ff001ee"/>
    <w:p>
      <w:pPr>
        <w:pStyle w:val="Heading2"/>
      </w:pPr>
      <w:r>
        <w:t xml:space="preserve">Future Directions for Physiotherapists in Zurich</w:t>
      </w:r>
    </w:p>
    <w:p>
      <w:pPr>
        <w:pStyle w:val="FirstParagraph"/>
      </w:pPr>
      <w:r>
        <w:t xml:space="preserve">The future of physiotherapy in Zurich is shaped by emerging trends such as digital health technologies and AI-assisted diagnostics. Master’s-level research could explore the impact of these innovations on patient engagement and treatment efficacy. Additionally, addressing healthcare disparities among Zurich’s migrant population may become a key focus area for physiotherapists in the coming years.</w:t>
      </w:r>
    </w:p>
    <w:bookmarkEnd w:id="27"/>
    <w:bookmarkStart w:id="28" w:name="conclusion"/>
    <w:p>
      <w:pPr>
        <w:pStyle w:val="Heading2"/>
      </w:pPr>
      <w:r>
        <w:t xml:space="preserve">Conclusion</w:t>
      </w:r>
    </w:p>
    <w:p>
      <w:pPr>
        <w:pStyle w:val="FirstParagraph"/>
      </w:pPr>
      <w:r>
        <w:t xml:space="preserve">This Master Thesis underscores the vital role of physiotherapists in Switzerland Zurich, highlighting their contributions to healthcare innovation and patient well-being. By examining educational pathways, clinical practices, and future challenges, this document provides a comprehensive overview of how physiotherapists navigate the unique demands of Zurich’s healthcare system. As the field continues to evolve, further research into interdisciplinary collaborations and technological integration will be essential for advancing physiotherapy in Switzerland.</w:t>
      </w:r>
    </w:p>
    <w:bookmarkEnd w:id="28"/>
    <w:bookmarkStart w:id="29" w:name="references"/>
    <w:p>
      <w:pPr>
        <w:pStyle w:val="Heading2"/>
      </w:pPr>
      <w:r>
        <w:t xml:space="preserve">References</w:t>
      </w:r>
    </w:p>
    <w:p>
      <w:pPr>
        <w:pStyle w:val="FirstParagraph"/>
      </w:pPr>
      <w:r>
        <w:rPr>
          <w:iCs/>
          <w:i/>
        </w:rPr>
        <w:t xml:space="preserve">Swiss Federal Office of Public Health (FOPH). (2023). Healthcare System in Switzerland. Bern: FOPH.</w:t>
      </w:r>
      <w:r>
        <w:br/>
      </w:r>
      <w:r>
        <w:rPr>
          <w:iCs/>
          <w:i/>
        </w:rPr>
        <w:t xml:space="preserve">University of Zurich. (2023). Physiotherapy Program Overview. Zurich: UZH.</w:t>
      </w:r>
      <w:r>
        <w:br/>
      </w:r>
      <w:r>
        <w:rPr>
          <w:iCs/>
          <w:i/>
        </w:rPr>
        <w:t xml:space="preserve">Swiss Physiotherapy Association (SPT). (2023). Ethical Guidelines for Practitioners. Geneva: SPT.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Switzerland Zurich</dc:title>
  <dc:creator/>
  <dc:language>en</dc:language>
  <cp:keywords/>
  <dcterms:created xsi:type="dcterms:W3CDTF">2026-07-23T02:41:13Z</dcterms:created>
  <dcterms:modified xsi:type="dcterms:W3CDTF">2026-07-23T02:41:13Z</dcterms:modified>
</cp:coreProperties>
</file>

<file path=docProps/custom.xml><?xml version="1.0" encoding="utf-8"?>
<Properties xmlns="http://schemas.openxmlformats.org/officeDocument/2006/custom-properties" xmlns:vt="http://schemas.openxmlformats.org/officeDocument/2006/docPropsVTypes"/>
</file>