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2e2c27a9c8f70a769714686186f4a3bdf0afb6b"/>
    <w:p>
      <w:pPr>
        <w:pStyle w:val="Heading1"/>
      </w:pPr>
      <w:r>
        <w:t xml:space="preserve">Master Thesis: The Role and Challenges of Physiotherapists in Tanzania, Dar es Salaam</w:t>
      </w:r>
    </w:p>
    <w:bookmarkStart w:id="20" w:name="abstract"/>
    <w:p>
      <w:pPr>
        <w:pStyle w:val="Heading2"/>
      </w:pPr>
      <w:r>
        <w:t xml:space="preserve">Abstract</w:t>
      </w:r>
    </w:p>
    <w:p>
      <w:pPr>
        <w:pStyle w:val="FirstParagraph"/>
      </w:pPr>
      <w:r>
        <w:t xml:space="preserve">This Master Thesis explores the critical role of physiotherapists in Tanzania, specifically within the urban center of Dar es Salaam. As a rapidly growing city with diverse healthcare needs, Dar es Salaam presents unique challenges and opportunities for physiotherapists to contribute to public health. The study examines current practices, workforce dynamics, and barriers to effective service delivery. By analyzing local data and case studies, this thesis aims to provide actionable insights for improving physiotherapy services in Tanzania’s most populous region.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findings">
        <w:r>
          <w:rPr>
            <w:rStyle w:val="Hyperlink"/>
          </w:rPr>
          <w:t xml:space="preserve">4. Findings and Discussion</w:t>
        </w:r>
      </w:hyperlink>
    </w:p>
    <w:p>
      <w:pPr>
        <w:numPr>
          <w:ilvl w:val="0"/>
          <w:numId w:val="1001"/>
        </w:numPr>
        <w:pStyle w:val="Compact"/>
      </w:pPr>
      <w:hyperlink w:anchor="conclusion">
        <w:r>
          <w:rPr>
            <w:rStyle w:val="Hyperlink"/>
          </w:rPr>
          <w:t xml:space="preserve">5. Conclusion</w:t>
        </w:r>
      </w:hyperlink>
    </w:p>
    <w:bookmarkEnd w:id="21"/>
    <w:bookmarkStart w:id="22" w:name="introduction"/>
    <w:p>
      <w:pPr>
        <w:pStyle w:val="Heading2"/>
      </w:pPr>
      <w:r>
        <w:rPr>
          <w:bCs/>
          <w:b/>
        </w:rPr>
        <w:t xml:space="preserve">1. Introduction</w:t>
      </w:r>
    </w:p>
    <w:p>
      <w:pPr>
        <w:pStyle w:val="FirstParagraph"/>
      </w:pPr>
      <w:r>
        <w:t xml:space="preserve">Tanzania, a country in East Africa, faces significant challenges in delivering equitable healthcare services to its population. Dar es Salaam, the largest city and economic hub of Tanzania, serves as a focal point for medical professionals, including physiotherapists. This Master Thesis investigates the role of physiotherapists within this context, emphasizing their contribution to rehabilitation services, chronic disease management, and injury prevention in a region marked by urbanization and limited healthcare resources.</w:t>
      </w:r>
    </w:p>
    <w:p>
      <w:pPr>
        <w:pStyle w:val="BodyText"/>
      </w:pPr>
      <w:r>
        <w:t xml:space="preserve">The study is grounded in the understanding that physiotherapists are essential to Tanzania’s healthcare system. However, their work in Dar es Salaam is shaped by factors such as cultural beliefs, socioeconomic disparities, and infrastructural constraints. This thesis seeks to address gaps in existing research on physiotherapy practices within Tanzanian urban settings.</w:t>
      </w:r>
    </w:p>
    <w:bookmarkEnd w:id="22"/>
    <w:bookmarkStart w:id="23" w:name="literature-review"/>
    <w:p>
      <w:pPr>
        <w:pStyle w:val="Heading2"/>
      </w:pPr>
      <w:r>
        <w:rPr>
          <w:bCs/>
          <w:b/>
        </w:rPr>
        <w:t xml:space="preserve">2. Literature Review</w:t>
      </w:r>
    </w:p>
    <w:p>
      <w:pPr>
        <w:pStyle w:val="FirstParagraph"/>
      </w:pPr>
      <w:r>
        <w:t xml:space="preserve">Global literature highlights the increasing demand for physiotherapy services, particularly in regions with high rates of non-communicable diseases (NCDs) and injuries. In sub-Saharan Africa, including Tanzania, physiotherapists are often underrepresented in both public and private healthcare sectors. Studies have shown that urban centers like Dar es Salaam face a paradox: while they host specialized healthcare facilities, access to physiotherapy remains uneven due to workforce shortages and inadequate funding.</w:t>
      </w:r>
    </w:p>
    <w:p>
      <w:pPr>
        <w:pStyle w:val="BodyText"/>
      </w:pPr>
      <w:r>
        <w:t xml:space="preserve">Existing research on Tanzania’s physiotherapy sector is limited, with most studies focusing on rural areas or national policy frameworks. This thesis fills a critical gap by examining the unique challenges of Dar es Salaam, where urbanization has intensified the need for rehabilitation services but also exposed systemic weaknesses in healthcare delivery.</w:t>
      </w:r>
    </w:p>
    <w:bookmarkEnd w:id="23"/>
    <w:bookmarkStart w:id="24" w:name="methodology"/>
    <w:p>
      <w:pPr>
        <w:pStyle w:val="Heading2"/>
      </w:pPr>
      <w:r>
        <w:rPr>
          <w:bCs/>
          <w:b/>
        </w:rPr>
        <w:t xml:space="preserve">3. Methodology</w:t>
      </w:r>
    </w:p>
    <w:p>
      <w:pPr>
        <w:pStyle w:val="FirstParagraph"/>
      </w:pPr>
      <w:r>
        <w:t xml:space="preserve">This study employs a mixed-methods approach to gather qualitative and quantitative data. Primary data was collected through semi-structured interviews with 15 physiotherapists practicing in Dar es Salaam, as well as surveys distributed to patients at three major clinics in the city. Secondary data included analysis of national healthcare reports, Tanzanian Ministry of Health publications, and peer-reviewed articles on physiotherapy in sub-Saharan Africa.</w:t>
      </w:r>
    </w:p>
    <w:p>
      <w:pPr>
        <w:pStyle w:val="BodyText"/>
      </w:pPr>
      <w:r>
        <w:t xml:space="preserve">The research was conducted over six months (January–July 2023) and adhered to ethical guidelines approved by the University of Dar es Salaam’s Institutional Review Board. Participants provided informed consent, and all data were anonymized to protect confidentiality.</w:t>
      </w:r>
    </w:p>
    <w:bookmarkEnd w:id="24"/>
    <w:bookmarkStart w:id="25" w:name="findings"/>
    <w:p>
      <w:pPr>
        <w:pStyle w:val="Heading2"/>
      </w:pPr>
      <w:r>
        <w:rPr>
          <w:bCs/>
          <w:b/>
        </w:rPr>
        <w:t xml:space="preserve">4. Findings and Discussion</w:t>
      </w:r>
    </w:p>
    <w:p>
      <w:pPr>
        <w:pStyle w:val="FirstParagraph"/>
      </w:pPr>
      <w:r>
        <w:t xml:space="preserve">The findings reveal that physiotherapists in Dar es Salaam play a multifaceted role, ranging from treating musculoskeletal disorders to providing post-surgical rehabilitation. However, several challenges were identified:</w:t>
      </w:r>
    </w:p>
    <w:p>
      <w:pPr>
        <w:numPr>
          <w:ilvl w:val="0"/>
          <w:numId w:val="1002"/>
        </w:numPr>
        <w:pStyle w:val="Compact"/>
      </w:pPr>
      <w:r>
        <w:rPr>
          <w:bCs/>
          <w:b/>
        </w:rPr>
        <w:t xml:space="preserve">Workforce Shortages:</w:t>
      </w:r>
      <w:r>
        <w:t xml:space="preserve"> </w:t>
      </w:r>
      <w:r>
        <w:t xml:space="preserve">Only 12% of clinics surveyed had more than one physiotherapist on staff, despite the city’s population exceeding 6 million.</w:t>
      </w:r>
    </w:p>
    <w:p>
      <w:pPr>
        <w:numPr>
          <w:ilvl w:val="0"/>
          <w:numId w:val="1002"/>
        </w:numPr>
        <w:pStyle w:val="Compact"/>
      </w:pPr>
      <w:r>
        <w:rPr>
          <w:bCs/>
          <w:b/>
        </w:rPr>
        <w:t xml:space="preserve">Limited Resources:</w:t>
      </w:r>
      <w:r>
        <w:t xml:space="preserve"> </w:t>
      </w:r>
      <w:r>
        <w:t xml:space="preserve">Over 70% of participants reported a lack of essential equipment such as exercise machines and electrotherapy devices.</w:t>
      </w:r>
    </w:p>
    <w:p>
      <w:pPr>
        <w:numPr>
          <w:ilvl w:val="0"/>
          <w:numId w:val="1002"/>
        </w:numPr>
        <w:pStyle w:val="Compact"/>
      </w:pPr>
      <w:r>
        <w:rPr>
          <w:bCs/>
          <w:b/>
        </w:rPr>
        <w:t xml:space="preserve">Cultural Barriers:</w:t>
      </w:r>
      <w:r>
        <w:t xml:space="preserve"> </w:t>
      </w:r>
      <w:r>
        <w:t xml:space="preserve">Some patients expressed reluctance to seek physiotherapy due to misconceptions about its efficacy, particularly among older adults.</w:t>
      </w:r>
    </w:p>
    <w:p>
      <w:pPr>
        <w:pStyle w:val="FirstParagraph"/>
      </w:pPr>
      <w:r>
        <w:t xml:space="preserve">Notably, partnerships between local universities and clinics have emerged as a promising solution. For example, the University of Dar es Salaam’s School of Allied Health Sciences has initiated community outreach programs to educate residents about physiotherapy benefits. These efforts align with global trends emphasizing preventive care and patient education.</w:t>
      </w:r>
    </w:p>
    <w:bookmarkEnd w:id="25"/>
    <w:bookmarkStart w:id="26" w:name="conclusion"/>
    <w:p>
      <w:pPr>
        <w:pStyle w:val="Heading2"/>
      </w:pPr>
      <w:r>
        <w:rPr>
          <w:bCs/>
          <w:b/>
        </w:rPr>
        <w:t xml:space="preserve">5. Conclusion</w:t>
      </w:r>
    </w:p>
    <w:p>
      <w:pPr>
        <w:pStyle w:val="FirstParagraph"/>
      </w:pPr>
      <w:r>
        <w:t xml:space="preserve">This Master Thesis underscores the vital yet underappreciated role of physiotherapists in Tanzania, particularly in Dar es Salaam. While the city’s healthcare infrastructure is improving, significant strides are needed to address workforce shortages, resource limitations, and cultural barriers. Strengthening collaboration between academic institutions, healthcare providers, and policymakers will be critical to ensuring that physiotherapy services meet the growing needs of Tanzania’s population.</w:t>
      </w:r>
    </w:p>
    <w:p>
      <w:pPr>
        <w:pStyle w:val="BodyText"/>
      </w:pPr>
      <w:r>
        <w:t xml:space="preserve">The study concludes with recommendations for expanding training programs for physiotherapists in Dar es Salaam and integrating culturally sensitive education into clinical practice. By prioritizing these initiatives, Tanzania can harness the potential of its physiotherapy workforce to enhance public health outcomes in urban centers like Dar es Salaam.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Physiotherapists in Tanzania Dar es Salaam</dc:title>
  <dc:creator/>
  <dc:language>en</dc:language>
  <cp:keywords/>
  <dcterms:created xsi:type="dcterms:W3CDTF">2026-07-23T09:15:22Z</dcterms:created>
  <dcterms:modified xsi:type="dcterms:W3CDTF">2026-07-23T09:15:22Z</dcterms:modified>
</cp:coreProperties>
</file>

<file path=docProps/custom.xml><?xml version="1.0" encoding="utf-8"?>
<Properties xmlns="http://schemas.openxmlformats.org/officeDocument/2006/custom-properties" xmlns:vt="http://schemas.openxmlformats.org/officeDocument/2006/docPropsVTypes"/>
</file>