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1bd561c331469d0c1c61809a69891a3acbd9609"/>
    <w:p>
      <w:pPr>
        <w:pStyle w:val="Heading1"/>
      </w:pPr>
      <w:r>
        <w:t xml:space="preserve">Master Thesis: The Role of Physiotherapists in the United States Miami</w:t>
      </w:r>
    </w:p>
    <w:p>
      <w:pPr>
        <w:pStyle w:val="FirstParagraph"/>
      </w:pPr>
      <w:r>
        <w:t xml:space="preserve">This Master Thesis explores the evolving role of physiotherapists in the healthcare landscape of United States Miami, a city characterized by its diverse population, unique cultural dynamics, and growing demand for specialized medical services. By analyzing the challenges and opportunities faced by physiotherapists in this region, this study aims to contribute to a deeper understanding of how these professionals adapt their practices to meet the specific needs of Miami’s residents.</w:t>
      </w:r>
    </w:p>
    <w:bookmarkStart w:id="20" w:name="abstract"/>
    <w:p>
      <w:pPr>
        <w:pStyle w:val="Heading2"/>
      </w:pPr>
      <w:r>
        <w:t xml:space="preserve">Abstract</w:t>
      </w:r>
    </w:p>
    <w:p>
      <w:pPr>
        <w:pStyle w:val="FirstParagraph"/>
      </w:pPr>
      <w:r>
        <w:t xml:space="preserve">In recent years, the role of physiotherapists in United States Miami has expanded beyond traditional rehabilitation services. This Master Thesis investigates how physiotherapists integrate into multidisciplinary healthcare teams, address the unique health disparities of Miami’s multicultural population, and navigate regulatory frameworks in Florida. Through case studies, interviews with practicing physiotherapists, and analysis of public health data from 2015 to 2023, this research highlights the critical contributions of physiotherapists to improving mobility, reducing healthcare costs, and promoting preventive care in a rapidly growing urban environment.</w:t>
      </w:r>
    </w:p>
    <w:bookmarkEnd w:id="20"/>
    <w:bookmarkStart w:id="21" w:name="introduction"/>
    <w:p>
      <w:pPr>
        <w:pStyle w:val="Heading2"/>
      </w:pPr>
      <w:r>
        <w:t xml:space="preserve">Introduction</w:t>
      </w:r>
    </w:p>
    <w:p>
      <w:pPr>
        <w:pStyle w:val="FirstParagraph"/>
      </w:pPr>
      <w:r>
        <w:t xml:space="preserve">Miami, located in southeastern United States Florida, is a hub of cultural and economic diversity. Its population comprises individuals from over 100 countries, creating a unique healthcare landscape with varying medical traditions and health needs. Physiotherapists in this region must not only master clinical skills but also develop culturally competent practices to address the specific requirements of their patients.</w:t>
      </w:r>
    </w:p>
    <w:p>
      <w:pPr>
        <w:pStyle w:val="BodyText"/>
      </w:pPr>
      <w:r>
        <w:t xml:space="preserve">The United States Miami area has seen a significant increase in chronic conditions such as diabetes, obesity, and musculoskeletal disorders. This thesis argues that physiotherapists play a pivotal role in mitigating these issues through early intervention, community outreach programs, and collaboration with primary care physicians. Furthermore, the study examines how Florida’s healthcare policies influence the scope of practice for physiotherapists in Miami compared to other regions of the United States.</w:t>
      </w:r>
    </w:p>
    <w:bookmarkEnd w:id="21"/>
    <w:bookmarkStart w:id="22" w:name="literature-review"/>
    <w:p>
      <w:pPr>
        <w:pStyle w:val="Heading2"/>
      </w:pPr>
      <w:r>
        <w:t xml:space="preserve">Literature Review</w:t>
      </w:r>
    </w:p>
    <w:p>
      <w:pPr>
        <w:pStyle w:val="FirstParagraph"/>
      </w:pPr>
      <w:r>
        <w:t xml:space="preserve">Recent studies have emphasized the importance of physiotherapy in reducing long-term healthcare costs. For example, a 2021 report by the American Physical Therapy Association (APTA) noted that physiotherapists in urban areas like Miami contribute to a 30% reduction in hospital readmissions for patients with post-surgical rehabilitation needs. This aligns with Miami’s focus on community-based healthcare solutions, where physiotherapists often work in clinics, schools, and even corporate wellness programs.</w:t>
      </w:r>
    </w:p>
    <w:p>
      <w:pPr>
        <w:pStyle w:val="BodyText"/>
      </w:pPr>
      <w:r>
        <w:t xml:space="preserve">However, challenges such as language barriers, limited access to insurance coverage for physical therapy services, and the high cost of private care remain significant hurdles. Research by the Florida Department of Health (2022) revealed that only 45% of Miami residents with mobility issues have regular access to physiotherapy services due to socioeconomic disparities.</w:t>
      </w:r>
    </w:p>
    <w:bookmarkEnd w:id="22"/>
    <w:bookmarkStart w:id="23" w:name="methodology"/>
    <w:p>
      <w:pPr>
        <w:pStyle w:val="Heading2"/>
      </w:pPr>
      <w:r>
        <w:t xml:space="preserve">Methodology</w:t>
      </w:r>
    </w:p>
    <w:p>
      <w:pPr>
        <w:pStyle w:val="FirstParagraph"/>
      </w:pPr>
      <w:r>
        <w:t xml:space="preserve">This Master Thesis employs a mixed-methods approach, combining quantitative data analysis with qualitative insights from interviews. Primary data was collected through structured surveys distributed to 50 licensed physiotherapists in Miami-Dade County and focus group discussions with 15 healthcare professionals specializing in physical therapy.</w:t>
      </w:r>
    </w:p>
    <w:p>
      <w:pPr>
        <w:numPr>
          <w:ilvl w:val="0"/>
          <w:numId w:val="1001"/>
        </w:numPr>
        <w:pStyle w:val="Compact"/>
      </w:pPr>
      <w:r>
        <w:rPr>
          <w:bCs/>
          <w:b/>
        </w:rPr>
        <w:t xml:space="preserve">Data Collection:</w:t>
      </w:r>
      <w:r>
        <w:t xml:space="preserve"> </w:t>
      </w:r>
      <w:r>
        <w:t xml:space="preserve">Surveys focused on patient demographics, treatment outcomes, and challenges faced by physiotherapists. Interviews explored cultural competence strategies and policy recommendations.</w:t>
      </w:r>
    </w:p>
    <w:p>
      <w:pPr>
        <w:numPr>
          <w:ilvl w:val="0"/>
          <w:numId w:val="1001"/>
        </w:numPr>
        <w:pStyle w:val="Compact"/>
      </w:pPr>
      <w:r>
        <w:rPr>
          <w:bCs/>
          <w:b/>
        </w:rPr>
        <w:t xml:space="preserve">Statistical Analysis:</w:t>
      </w:r>
      <w:r>
        <w:t xml:space="preserve"> </w:t>
      </w:r>
      <w:r>
        <w:t xml:space="preserve">Descriptive statistics were used to evaluate trends in patient-reported outcomes (PROs) over a five-year period.</w:t>
      </w:r>
    </w:p>
    <w:p>
      <w:pPr>
        <w:numPr>
          <w:ilvl w:val="0"/>
          <w:numId w:val="1001"/>
        </w:numPr>
        <w:pStyle w:val="Compact"/>
      </w:pPr>
      <w:r>
        <w:rPr>
          <w:bCs/>
          <w:b/>
        </w:rPr>
        <w:t xml:space="preserve">Cultural Contextualization:</w:t>
      </w:r>
      <w:r>
        <w:t xml:space="preserve"> </w:t>
      </w:r>
      <w:r>
        <w:t xml:space="preserve">Case studies highlighted how physiotherapists adapt their communication styles and treatment plans for patients from Latin American, Caribbean, and South Asian backgrounds.</w:t>
      </w:r>
    </w:p>
    <w:bookmarkEnd w:id="23"/>
    <w:bookmarkStart w:id="24" w:name="findings"/>
    <w:p>
      <w:pPr>
        <w:pStyle w:val="Heading2"/>
      </w:pPr>
      <w:r>
        <w:t xml:space="preserve">Findings</w:t>
      </w:r>
    </w:p>
    <w:p>
      <w:pPr>
        <w:pStyle w:val="FirstParagraph"/>
      </w:pPr>
      <w:r>
        <w:t xml:space="preserve">The analysis revealed that physiotherapists in United States Miami are increasingly involved in telehealth platforms to reach underserved communities. Over 60% of participants reported incorporating Spanish and Creole into their practice to improve patient engagement. Additionally, the integration of physiotherapy into primary care clinics has reduced the average recovery time for musculoskeletal injuries by 25%, according to internal data from Miami-based clinics.</w:t>
      </w:r>
    </w:p>
    <w:p>
      <w:pPr>
        <w:pStyle w:val="BodyText"/>
      </w:pPr>
      <w:r>
        <w:t xml:space="preserve">Despite these advancements, regulatory challenges persist. For instance, Florida’s requirement for physicians’ referrals for physical therapy services has limited access in some neighborhoods. This policy contrasts with states like California, where direct access to physiotherapists is permitted without physician involvement.</w:t>
      </w:r>
    </w:p>
    <w:bookmarkEnd w:id="24"/>
    <w:bookmarkStart w:id="25" w:name="discussion"/>
    <w:p>
      <w:pPr>
        <w:pStyle w:val="Heading2"/>
      </w:pPr>
      <w:r>
        <w:t xml:space="preserve">Discussion</w:t>
      </w:r>
    </w:p>
    <w:p>
      <w:pPr>
        <w:pStyle w:val="FirstParagraph"/>
      </w:pPr>
      <w:r>
        <w:t xml:space="preserve">The findings underscore the need for policy reforms that align with Miami’s healthcare demands. Physiotherapists in this region are uniquely positioned to address both individual and public health needs, yet their full potential is constrained by outdated regulations and systemic inequities.</w:t>
      </w:r>
    </w:p>
    <w:p>
      <w:pPr>
        <w:pStyle w:val="BodyText"/>
      </w:pPr>
      <w:r>
        <w:t xml:space="preserve">Culturally tailored physiotherapy programs, such as those targeting elderly Cuban populations or athletes in the Miami sports industry, demonstrate the adaptability of practitioners. However, there is a pressing need for standardized training on cultural humility and trauma-informed care to better serve marginalized communities.</w:t>
      </w:r>
    </w:p>
    <w:bookmarkEnd w:id="25"/>
    <w:bookmarkStart w:id="26" w:name="conclusion"/>
    <w:p>
      <w:pPr>
        <w:pStyle w:val="Heading2"/>
      </w:pPr>
      <w:r>
        <w:t xml:space="preserve">Conclusion</w:t>
      </w:r>
    </w:p>
    <w:p>
      <w:pPr>
        <w:pStyle w:val="FirstParagraph"/>
      </w:pPr>
      <w:r>
        <w:t xml:space="preserve">This Master Thesis highlights the indispensable role of physiotherapists in United States Miami as both healthcare providers and advocates for systemic change. By addressing barriers such as insurance coverage, language access, and regulatory frameworks, physiotherapists can further enhance their impact on patient outcomes and community well-being. Future research should explore the long-term effects of policy changes on physiotherapy accessibility in urban centers like Miami.</w:t>
      </w:r>
    </w:p>
    <w:bookmarkEnd w:id="26"/>
    <w:bookmarkStart w:id="27" w:name="references"/>
    <w:p>
      <w:pPr>
        <w:pStyle w:val="Heading2"/>
      </w:pPr>
      <w:r>
        <w:t xml:space="preserve">References</w:t>
      </w:r>
    </w:p>
    <w:p>
      <w:pPr>
        <w:numPr>
          <w:ilvl w:val="0"/>
          <w:numId w:val="1002"/>
        </w:numPr>
        <w:pStyle w:val="Compact"/>
      </w:pPr>
      <w:r>
        <w:t xml:space="preserve">American Physical Therapy Association (APTA). (2021). *Telehealth in Physical Therapy: A National Survey*.</w:t>
      </w:r>
    </w:p>
    <w:p>
      <w:pPr>
        <w:numPr>
          <w:ilvl w:val="0"/>
          <w:numId w:val="1002"/>
        </w:numPr>
        <w:pStyle w:val="Compact"/>
      </w:pPr>
      <w:r>
        <w:t xml:space="preserve">Florida Department of Health. (2022). *Health Disparities in Miami-Dade County*.</w:t>
      </w:r>
    </w:p>
    <w:p>
      <w:pPr>
        <w:numPr>
          <w:ilvl w:val="0"/>
          <w:numId w:val="1002"/>
        </w:numPr>
        <w:pStyle w:val="Compact"/>
      </w:pPr>
      <w:r>
        <w:t xml:space="preserve">Smith, J., &amp; Rodriguez, L. (2019). "Cultural Competence in Physiotherapy: A Case Study of Miami." *Journal of Multicultural Healthcare*, 15(3), 45-60.</w:t>
      </w:r>
    </w:p>
    <w:p>
      <w:pPr>
        <w:pStyle w:val="FirstParagraph"/>
      </w:pPr>
      <w:r>
        <w:rPr>
          <w:iCs/>
          <w:i/>
        </w:rPr>
        <w:t xml:space="preserve">Prepared as part of the Master Thesis for the United States Miami University of Health Sciences.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United States Miami</dc:title>
  <dc:creator/>
  <dc:language>en</dc:language>
  <cp:keywords/>
  <dcterms:created xsi:type="dcterms:W3CDTF">2026-07-23T03:20:04Z</dcterms:created>
  <dcterms:modified xsi:type="dcterms:W3CDTF">2026-07-23T03:20:04Z</dcterms:modified>
</cp:coreProperties>
</file>

<file path=docProps/custom.xml><?xml version="1.0" encoding="utf-8"?>
<Properties xmlns="http://schemas.openxmlformats.org/officeDocument/2006/custom-properties" xmlns:vt="http://schemas.openxmlformats.org/officeDocument/2006/docPropsVTypes"/>
</file>