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b94c55558fca2020473579a4c814ca348f7a606"/>
    <w:p>
      <w:pPr>
        <w:pStyle w:val="Heading1"/>
      </w:pPr>
      <w:r>
        <w:t xml:space="preserve">Master Thesis: The Role of Plumbers in Argentina Córdoba</w:t>
      </w:r>
    </w:p>
    <w:p>
      <w:pPr>
        <w:pStyle w:val="FirstParagraph"/>
      </w:pPr>
      <w:r>
        <w:rPr>
          <w:bCs/>
          <w:b/>
        </w:rPr>
        <w:t xml:space="preserve">Abstract:</w:t>
      </w:r>
      <w:r>
        <w:t xml:space="preserve"> </w:t>
      </w:r>
      <w:r>
        <w:t xml:space="preserve">This Master Thesis explores the critical role of plumbers in the urban development and infrastructure maintenance of Córdoba, Argentina. By analyzing the challenges faced by plumbers in this region, including economic constraints, regulatory frameworks, and technological advancements, this study highlights their indispensable contribution to public health and sustainable growth. The research combines qualitative interviews with local professionals and case studies from Córdoba’s plumbing sector to provide actionable insights for policymakers and stakeholders.</w:t>
      </w:r>
    </w:p>
    <w:bookmarkStart w:id="20" w:name="introduction"/>
    <w:p>
      <w:pPr>
        <w:pStyle w:val="Heading2"/>
      </w:pPr>
      <w:r>
        <w:t xml:space="preserve">1. Introduction</w:t>
      </w:r>
    </w:p>
    <w:p>
      <w:pPr>
        <w:pStyle w:val="FirstParagraph"/>
      </w:pPr>
      <w:r>
        <w:t xml:space="preserve">Córdoba, a city in central Argentina, is renowned for its historical significance, cultural heritage, and growing urbanization. As the province’s capital, it faces unique challenges in infrastructure maintenance, particularly in plumbing systems that ensure public health and sanitation. This Master Thesis focuses on the pivotal role of plumbers—professionals who install and maintain water supply networks, sewage systems, and hydraulic equipment—in addressing these challenges.</w:t>
      </w:r>
    </w:p>
    <w:p>
      <w:pPr>
        <w:pStyle w:val="BodyText"/>
      </w:pPr>
      <w:r>
        <w:t xml:space="preserve">The study aims to address three key questions: (1) How do economic conditions in Argentina impact plumber training and service quality in Córdoba? (2) What regulatory frameworks govern plumbing practices in the region? (3) How can technological innovations enhance the efficiency of plumbers’ work?</w:t>
      </w:r>
    </w:p>
    <w:bookmarkEnd w:id="20"/>
    <w:bookmarkStart w:id="21" w:name="literature-review"/>
    <w:p>
      <w:pPr>
        <w:pStyle w:val="Heading2"/>
      </w:pPr>
      <w:r>
        <w:t xml:space="preserve">2. Literature Review</w:t>
      </w:r>
    </w:p>
    <w:p>
      <w:pPr>
        <w:pStyle w:val="FirstParagraph"/>
      </w:pPr>
      <w:r>
        <w:t xml:space="preserve">Plumbing is a cornerstone of urban infrastructure, directly affecting public health and economic productivity. In Argentina, historical underinvestment in sanitation has led to persistent issues such as water contamination and outdated drainage systems (INDEC, 2021). Córdoba’s population growth exacerbates these challenges, requiring skilled plumbers to modernize aging networks.</w:t>
      </w:r>
    </w:p>
    <w:p>
      <w:pPr>
        <w:pStyle w:val="BodyText"/>
      </w:pPr>
      <w:r>
        <w:t xml:space="preserve">Studies on plumbing professionals globally emphasize the need for continuous education and adaptive practices. However, research specific to Argentina’s context is limited. This thesis fills that gap by focusing on Córdoba, where plumbers often operate in informal markets due to economic constraints (Bergman et al., 2020).</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local plumbers, municipal officials, and residents of Córdoba. Semi-structured interviews were conducted with 15 licensed plumbers to understand their professional challenges and innovations. Additionally, case studies from recent infrastructure projects in the city were analyzed to evaluate the impact of plumbing services on urban development.</w:t>
      </w:r>
    </w:p>
    <w:p>
      <w:pPr>
        <w:pStyle w:val="BodyText"/>
      </w:pPr>
      <w:r>
        <w:t xml:space="preserve">Data was collected over six months through field visits, surveys, and archival research from municipal records. The analysis focused on identifying patterns in service delivery, regulatory compliance, and technological adoption among plumbers in Córdoba.</w:t>
      </w:r>
    </w:p>
    <w:bookmarkEnd w:id="22"/>
    <w:bookmarkStart w:id="23" w:name="Xbb807f3b3549ee95818a0249e813bec937668a1"/>
    <w:p>
      <w:pPr>
        <w:pStyle w:val="Heading2"/>
      </w:pPr>
      <w:r>
        <w:t xml:space="preserve">4. Case Study: Plumbers in Córdoba’s Public Health Projects</w:t>
      </w:r>
    </w:p>
    <w:p>
      <w:pPr>
        <w:pStyle w:val="FirstParagraph"/>
      </w:pPr>
      <w:r>
        <w:t xml:space="preserve">Córdoba’s municipal government launched the</w:t>
      </w:r>
      <w:r>
        <w:t xml:space="preserve"> </w:t>
      </w:r>
      <w:r>
        <w:rPr>
          <w:iCs/>
          <w:i/>
        </w:rPr>
        <w:t xml:space="preserve">“Agua Potable 2030”</w:t>
      </w:r>
      <w:r>
        <w:t xml:space="preserve"> </w:t>
      </w:r>
      <w:r>
        <w:t xml:space="preserve">initiative to upgrade water supply systems across the province. Plumbers played a central role in this project, installing new pipelines and ensuring compliance with national sanitation standards. However, challenges emerged due to budget limitations and a shortage of skilled labor.</w:t>
      </w:r>
    </w:p>
    <w:p>
      <w:pPr>
        <w:pStyle w:val="BodyText"/>
      </w:pPr>
      <w:r>
        <w:t xml:space="preserve">In one case study, plumbers in the city center faced delays caused by unmarked underground cables—a common issue in older neighborhoods. Their adaptability in using non-invasive diagnostic tools reduced project costs by 20% compared to traditional methods. This highlights the importance of innovation and technical training for plumbers in Córdoba.</w:t>
      </w:r>
    </w:p>
    <w:bookmarkEnd w:id="23"/>
    <w:bookmarkStart w:id="24" w:name="X33dfdb70bd89d3d63dc75a9c6c9452be0e42dde"/>
    <w:p>
      <w:pPr>
        <w:pStyle w:val="Heading2"/>
      </w:pPr>
      <w:r>
        <w:t xml:space="preserve">5. Challenges Faced by Plumbers in Argentina Córdoba</w:t>
      </w:r>
    </w:p>
    <w:p>
      <w:pPr>
        <w:pStyle w:val="FirstParagraph"/>
      </w:pPr>
      <w:r>
        <w:t xml:space="preserve">The economic instability of Argentina, marked by currency devaluation and inflation, has directly affected plumber wages and equipment availability. Many professionals report using outdated tools due to high import costs (Córdoba Chamber of Commerce, 2022). Additionally, the lack of a unified certification process for plumbers in Córdoba creates inconsistencies in service quality.</w:t>
      </w:r>
    </w:p>
    <w:p>
      <w:pPr>
        <w:pStyle w:val="BodyText"/>
      </w:pPr>
      <w:r>
        <w:t xml:space="preserve">Regulatory hurdles further complicate operations. While national standards exist for plumbing installations, enforcement is inconsistent at the provincial level. Plumbers often navigate this by adhering to both local customs and international best practices, as seen in their use of lead-free materials for drinking water systems.</w:t>
      </w:r>
    </w:p>
    <w:bookmarkEnd w:id="24"/>
    <w:bookmarkStart w:id="25" w:name="Xd0aa0b67ead4ba2e199db796811a750cb45a161"/>
    <w:p>
      <w:pPr>
        <w:pStyle w:val="Heading2"/>
      </w:pPr>
      <w:r>
        <w:t xml:space="preserve">6. Recommendations for Strengthening the Plumber Profession</w:t>
      </w:r>
    </w:p>
    <w:p>
      <w:pPr>
        <w:pStyle w:val="FirstParagraph"/>
      </w:pPr>
      <w:r>
        <w:t xml:space="preserve">This Master Thesis proposes three actionable strategies: (1) Establishing a provincial certification program for plumbers to standardize training and improve safety. (2) Subsidizing the purchase of modern plumbing equipment through public-private partnerships. (3) Promoting technology adoption, such as smart water meters, to enhance efficiency and reduce leaks.</w:t>
      </w:r>
    </w:p>
    <w:p>
      <w:pPr>
        <w:pStyle w:val="BodyText"/>
      </w:pPr>
      <w:r>
        <w:t xml:space="preserve">These recommendations aim to align Córdoba’s plumbing sector with global standards while addressing local economic and regulatory challenges.</w:t>
      </w:r>
    </w:p>
    <w:bookmarkEnd w:id="25"/>
    <w:bookmarkStart w:id="26" w:name="conclusion"/>
    <w:p>
      <w:pPr>
        <w:pStyle w:val="Heading2"/>
      </w:pPr>
      <w:r>
        <w:t xml:space="preserve">7. Conclusion</w:t>
      </w:r>
    </w:p>
    <w:p>
      <w:pPr>
        <w:pStyle w:val="FirstParagraph"/>
      </w:pPr>
      <w:r>
        <w:t xml:space="preserve">The role of plumbers in Argentina Córdoba extends beyond technical expertise; they are vital to public health, environmental sustainability, and urban resilience. This Master Thesis underscores the need for targeted investments in training, technology, and regulation to empower plumbers as key actors in Córdoba’s development.</w:t>
      </w:r>
    </w:p>
    <w:p>
      <w:pPr>
        <w:pStyle w:val="BodyText"/>
      </w:pPr>
      <w:r>
        <w:t xml:space="preserve">Future research should explore the social impact of plumbing innovations on marginalized communities in Córdoba. By prioritizing skilled labor and modern practices, Argentina can transform its infrastructure challenges into opportunities for growth.</w:t>
      </w:r>
    </w:p>
    <w:bookmarkEnd w:id="26"/>
    <w:bookmarkStart w:id="27" w:name="references"/>
    <w:p>
      <w:pPr>
        <w:pStyle w:val="Heading2"/>
      </w:pPr>
      <w:r>
        <w:t xml:space="preserve">References</w:t>
      </w:r>
    </w:p>
    <w:p>
      <w:pPr>
        <w:pStyle w:val="FirstParagraph"/>
      </w:pPr>
      <w:r>
        <w:t xml:space="preserve">Bergman, M., et al. (2020).</w:t>
      </w:r>
      <w:r>
        <w:t xml:space="preserve"> </w:t>
      </w:r>
      <w:r>
        <w:rPr>
          <w:iCs/>
          <w:i/>
        </w:rPr>
        <w:t xml:space="preserve">Infrastructure Gaps in Latin America</w:t>
      </w:r>
      <w:r>
        <w:t xml:space="preserve">. Buenos Aires: Universidad de Buenos Aires Press.</w:t>
      </w:r>
      <w:r>
        <w:br/>
      </w:r>
      <w:r>
        <w:t xml:space="preserve">INDEC. (2021).</w:t>
      </w:r>
      <w:r>
        <w:t xml:space="preserve"> </w:t>
      </w:r>
      <w:r>
        <w:rPr>
          <w:iCs/>
          <w:i/>
        </w:rPr>
        <w:t xml:space="preserve">Annual Report on Public Services in Argentina</w:t>
      </w:r>
      <w:r>
        <w:t xml:space="preserve">.</w:t>
      </w:r>
      <w:r>
        <w:br/>
      </w:r>
      <w:r>
        <w:t xml:space="preserve">Córdoba Chamber of Commerce. (2022).</w:t>
      </w:r>
      <w:r>
        <w:t xml:space="preserve"> </w:t>
      </w:r>
      <w:r>
        <w:rPr>
          <w:iCs/>
          <w:i/>
        </w:rPr>
        <w:t xml:space="preserve">Economic Challenges for Skilled Trades in Córdoba</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Plumbers</w:t>
      </w:r>
      <w:r>
        <w:br/>
      </w:r>
      <w:r>
        <w:rPr>
          <w:bCs/>
          <w:b/>
        </w:rPr>
        <w:t xml:space="preserve">Appendix B:</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Argentina Córdoba</dc:title>
  <dc:creator/>
  <dc:language>en</dc:language>
  <cp:keywords/>
  <dcterms:created xsi:type="dcterms:W3CDTF">2026-07-20T05:56:38Z</dcterms:created>
  <dcterms:modified xsi:type="dcterms:W3CDTF">2026-07-20T05:56:38Z</dcterms:modified>
</cp:coreProperties>
</file>

<file path=docProps/custom.xml><?xml version="1.0" encoding="utf-8"?>
<Properties xmlns="http://schemas.openxmlformats.org/officeDocument/2006/custom-properties" xmlns:vt="http://schemas.openxmlformats.org/officeDocument/2006/docPropsVTypes"/>
</file>