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7032342747bbcdc54a371d794651a5a65299a63"/>
    <w:p>
      <w:pPr>
        <w:pStyle w:val="Heading1"/>
      </w:pPr>
      <w:r>
        <w:t xml:space="preserve">Master Thesis: The Role of Plumbers in Urban Development in Australia Sydney</w:t>
      </w:r>
    </w:p>
    <w:bookmarkStart w:id="20" w:name="abstract"/>
    <w:p>
      <w:pPr>
        <w:pStyle w:val="Heading2"/>
      </w:pPr>
      <w:r>
        <w:t xml:space="preserve">Abstract</w:t>
      </w:r>
    </w:p>
    <w:p>
      <w:pPr>
        <w:pStyle w:val="FirstParagraph"/>
      </w:pPr>
      <w:r>
        <w:t xml:space="preserve">This Master’s thesis explores the critical role of plumbers in shaping and maintaining urban infrastructure within the context of Australia’s largest city, Sydney. As Sydney continues to grow as a global metropolis, the demand for skilled plumbers has intensified due to challenges such as water conservation, aging infrastructure, and compliance with stringent building codes. This research analyzes the socio-economic impact of plumbing professionals on Sydney’s development, emphasizing their contributions to sustainable urban planning and public health. The study also investigates the evolving demands of plumbers in a rapidly modernizing city, highlighting the intersection of technical expertise and environmental stewardship.</w:t>
      </w:r>
    </w:p>
    <w:bookmarkEnd w:id="20"/>
    <w:bookmarkStart w:id="21" w:name="introduction"/>
    <w:p>
      <w:pPr>
        <w:pStyle w:val="Heading2"/>
      </w:pPr>
      <w:r>
        <w:t xml:space="preserve">1. Introduction</w:t>
      </w:r>
    </w:p>
    <w:p>
      <w:pPr>
        <w:pStyle w:val="FirstParagraph"/>
      </w:pPr>
      <w:r>
        <w:t xml:space="preserve">Sydney, as a major urban center in Australia, faces unique challenges related to water management, population growth, and infrastructure maintenance. The role of plumbers in this context cannot be overstated—they are the backbone of ensuring safe water distribution, efficient drainage systems, and adherence to national and local regulations. This thesis argues that plumbers are not merely tradespeople but key stakeholders in Sydney’s urban development. Their expertise directly influences public health, environmental sustainability, and the city’s resilience to climate change. By examining case studies and industry reports, this research aims to underscore the importance of investing in skilled plumbing professionals as part of Sydney’s long-term growth strategy.</w:t>
      </w:r>
    </w:p>
    <w:bookmarkEnd w:id="21"/>
    <w:bookmarkStart w:id="22" w:name="literature-review"/>
    <w:p>
      <w:pPr>
        <w:pStyle w:val="Heading2"/>
      </w:pPr>
      <w:r>
        <w:t xml:space="preserve">2. Literature Review</w:t>
      </w:r>
    </w:p>
    <w:p>
      <w:pPr>
        <w:pStyle w:val="FirstParagraph"/>
      </w:pPr>
      <w:r>
        <w:t xml:space="preserve">The existing body of literature highlights the global significance of plumbing in urban development. Studies such as those by the Australian Institute of Building Surveyors (AIBS) emphasize that plumbers are integral to compliance with the National Construction Code (NCC), which governs building standards across Australia. In Sydney, where water scarcity is a pressing issue, research by the NSW Government’s Department of Planning and Environment underscores the need for innovative plumbing solutions to reduce water wastage and promote recycling. Furthermore, academic papers from institutions like the University of Sydney stress that plumbers play a pivotal role in mitigating risks associated with urban flooding and ensuring wastewater management systems align with environmental policies.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and quantitative data analysis. Data was collected through interviews with licensed plumbers in Sydney, surveys of residential and commercial properties, and an examination of government reports on water usage trends. The research focuses on three key areas: (1) the technical challenges faced by plumbers in Sydney’s diverse urban landscape, (2) the regulatory framework governing plumbing practices, and (3) the socio-economic impact of plumbing services on community well-being. By triangulating data sources, this study aims to provide a comprehensive understanding of how plumbers contribute to Sydney’s development.</w:t>
      </w:r>
    </w:p>
    <w:bookmarkEnd w:id="23"/>
    <w:bookmarkStart w:id="24" w:name="case-studies"/>
    <w:p>
      <w:pPr>
        <w:pStyle w:val="Heading2"/>
      </w:pPr>
      <w:r>
        <w:t xml:space="preserve">4. Case Studies</w:t>
      </w:r>
    </w:p>
    <w:p>
      <w:pPr>
        <w:pStyle w:val="FirstParagraph"/>
      </w:pPr>
      <w:r>
        <w:rPr>
          <w:bCs/>
          <w:b/>
        </w:rPr>
        <w:t xml:space="preserve">Case Study 1: Water Conservation in Coastal Suburbs</w:t>
      </w:r>
      <w:r>
        <w:br/>
      </w:r>
      <w:r>
        <w:t xml:space="preserve">In areas like Bondi and Manly, plumbers have implemented rainwater harvesting systems and greywater recycling solutions to combat water shortages. These initiatives, often funded by local councils, demonstrate how plumbers bridge the gap between policy and practical implementation.</w:t>
      </w:r>
    </w:p>
    <w:p>
      <w:pPr>
        <w:pStyle w:val="BodyText"/>
      </w:pPr>
      <w:r>
        <w:rPr>
          <w:bCs/>
          <w:b/>
        </w:rPr>
        <w:t xml:space="preserve">Case Study 2: Retrofitting Aging Infrastructure</w:t>
      </w:r>
      <w:r>
        <w:br/>
      </w:r>
      <w:r>
        <w:t xml:space="preserve">Sydney’s older neighborhoods, such as The Rocks and Surry Hills, face challenges due to outdated plumbing systems. Plumbers have been tasked with retrofitting pipes and fixtures to meet modern safety standards while preserving historical architecture. This highlights the dual role of plumbers as both technicians and cultural custodians.</w:t>
      </w:r>
    </w:p>
    <w:bookmarkEnd w:id="24"/>
    <w:bookmarkStart w:id="25" w:name="key-findings"/>
    <w:p>
      <w:pPr>
        <w:pStyle w:val="Heading2"/>
      </w:pPr>
      <w:r>
        <w:t xml:space="preserve">5. Key Findings</w:t>
      </w:r>
    </w:p>
    <w:p>
      <w:pPr>
        <w:pStyle w:val="FirstParagraph"/>
      </w:pPr>
      <w:r>
        <w:t xml:space="preserve">The research reveals several critical insights: first, plumbers in Sydney are increasingly required to adapt to climate change mitigation strategies, such as installing low-flow fixtures and energy-efficient water heaters. Second, the demand for licensed plumbers has surged due to stricter regulations under the NCC and the rise of smart building technologies. Third, there is a growing recognition of the need for cross-disciplinary collaboration between plumbers, urban planners, and environmental scientists to address Sydney’s complex infrastructure needs.</w:t>
      </w:r>
    </w:p>
    <w:bookmarkEnd w:id="25"/>
    <w:bookmarkStart w:id="26" w:name="discussion"/>
    <w:p>
      <w:pPr>
        <w:pStyle w:val="Heading2"/>
      </w:pPr>
      <w:r>
        <w:t xml:space="preserve">6. Discussion</w:t>
      </w:r>
    </w:p>
    <w:p>
      <w:pPr>
        <w:pStyle w:val="FirstParagraph"/>
      </w:pPr>
      <w:r>
        <w:t xml:space="preserve">The findings underscore the indispensable role of plumbers in Sydney’s urban fabric. Their work directly impacts public health by ensuring access to clean water and preventing waterborne diseases. Additionally, plumbers contribute to environmental sustainability through practices like reducing leaks and promoting renewable energy integration. However, challenges remain, including a shortage of skilled labor and the high cost of compliance with regulations. This thesis advocates for targeted education programs and government incentives to address these gaps.</w:t>
      </w:r>
    </w:p>
    <w:bookmarkEnd w:id="26"/>
    <w:bookmarkStart w:id="27" w:name="conclusion"/>
    <w:p>
      <w:pPr>
        <w:pStyle w:val="Heading2"/>
      </w:pPr>
      <w:r>
        <w:t xml:space="preserve">7. Conclusion</w:t>
      </w:r>
    </w:p>
    <w:p>
      <w:pPr>
        <w:pStyle w:val="FirstParagraph"/>
      </w:pPr>
      <w:r>
        <w:t xml:space="preserve">In conclusion, plumbers are vital to Australia Sydney’s development as they navigate the intersection of technical expertise, regulatory compliance, and environmental responsibility. As Sydney continues to evolve into a sustainable and resilient city, the contributions of plumbers must be recognized as a cornerstone of urban planning. This thesis calls for greater investment in plumbing education, policy reforms, and community engagement to ensure that Sydney’s infrastructure meets the demands of future generations.</w:t>
      </w:r>
    </w:p>
    <w:bookmarkEnd w:id="27"/>
    <w:bookmarkStart w:id="28" w:name="references"/>
    <w:p>
      <w:pPr>
        <w:pStyle w:val="Heading2"/>
      </w:pPr>
      <w:r>
        <w:t xml:space="preserve">References</w:t>
      </w:r>
    </w:p>
    <w:p>
      <w:pPr>
        <w:pStyle w:val="FirstParagraph"/>
      </w:pPr>
      <w:r>
        <w:rPr>
          <w:iCs/>
          <w:i/>
        </w:rPr>
        <w:t xml:space="preserve">Australian Institute of Building Surveyors (AIBS). (2021). National Construction Code Compliance Guidelines.</w:t>
      </w:r>
      <w:r>
        <w:br/>
      </w:r>
      <w:r>
        <w:rPr>
          <w:iCs/>
          <w:i/>
        </w:rPr>
        <w:t xml:space="preserve">NSW Department of Planning and Environment. (2020). Water Conservation Strategies for Urban Areas.</w:t>
      </w:r>
      <w:r>
        <w:br/>
      </w:r>
      <w:r>
        <w:rPr>
          <w:iCs/>
          <w:i/>
        </w:rPr>
        <w:t xml:space="preserve">University of Sydney School of Architecture. (2019). Plumbing Innovations in Climate-Resilient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Australia Sydney</dc:title>
  <dc:creator/>
  <dc:language>en</dc:language>
  <cp:keywords/>
  <dcterms:created xsi:type="dcterms:W3CDTF">2026-07-15T09:09:27Z</dcterms:created>
  <dcterms:modified xsi:type="dcterms:W3CDTF">2026-07-15T09:09:27Z</dcterms:modified>
</cp:coreProperties>
</file>

<file path=docProps/custom.xml><?xml version="1.0" encoding="utf-8"?>
<Properties xmlns="http://schemas.openxmlformats.org/officeDocument/2006/custom-properties" xmlns:vt="http://schemas.openxmlformats.org/officeDocument/2006/docPropsVTypes"/>
</file>