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Evaluating</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9e587ca953429b68e7bef820d98b09b3b829ef9"/>
    <w:p>
      <w:pPr>
        <w:pStyle w:val="Heading1"/>
      </w:pPr>
      <w:r>
        <w:t xml:space="preserve">Master Thesis: Evaluating the Role of Plumbers in Urban Infrastructure Development in Bangladesh Dhaka</w:t>
      </w:r>
    </w:p>
    <w:bookmarkStart w:id="20" w:name="abstract"/>
    <w:p>
      <w:pPr>
        <w:pStyle w:val="Heading2"/>
      </w:pPr>
      <w:r>
        <w:t xml:space="preserve">Abstract</w:t>
      </w:r>
    </w:p>
    <w:p>
      <w:pPr>
        <w:pStyle w:val="FirstParagraph"/>
      </w:pPr>
      <w:r>
        <w:t xml:space="preserve">This Master Thesis explores the critical role of plumbers in shaping urban infrastructure development, with a specific focus on Bangladesh’s capital city, Dhaka. As one of the world’s most densely populated cities, Dhaka faces immense challenges in maintaining and expanding its plumbing systems to meet the demands of rapid urbanization. The study examines how skilled plumbers contribute to public health, sanitation, and sustainable development in the region. Through a combination of qualitative interviews, case studies, and data analysis from local authorities, this research highlights the importance of formalizing plumber training programs, enforcing regulatory standards, and addressing systemic challenges that hinder efficient plumbing services in Dhaka. The findings underscore the necessity of integrating plumbers into broader urban planning strategies to ensure long-term infrastructure resilience.</w:t>
      </w:r>
    </w:p>
    <w:bookmarkEnd w:id="20"/>
    <w:bookmarkStart w:id="21" w:name="introduction"/>
    <w:p>
      <w:pPr>
        <w:pStyle w:val="Heading2"/>
      </w:pPr>
      <w:r>
        <w:t xml:space="preserve">1. Introduction</w:t>
      </w:r>
    </w:p>
    <w:p>
      <w:pPr>
        <w:pStyle w:val="FirstParagraph"/>
      </w:pPr>
      <w:r>
        <w:t xml:space="preserve">Dhaka, the capital of Bangladesh, is a city defined by its rapid population growth and urban sprawl. With over 20 million residents, the city’s infrastructure—including plumbing systems—faces unprecedented strain. The role of plumbers in such an environment cannot be overstated; they are responsible for designing, installing, and maintaining water supply and sewage systems that directly impact public health and safety. However, the informal nature of many plumbing services in Dhaka raises concerns about quality control, regulatory compliance, and long-term sustainability.</w:t>
      </w:r>
    </w:p>
    <w:p>
      <w:pPr>
        <w:pStyle w:val="BodyText"/>
      </w:pPr>
      <w:r>
        <w:t xml:space="preserve">This Master Thesis aims to analyze how plumbers in Bangladesh Dhaka contribute to urban infrastructure development. It seeks to address questions such as: What are the current challenges faced by plumbers operating in Dhaka? How do their practices align with national and international standards? And what policy interventions could enhance their role in sustainable city planning?</w:t>
      </w:r>
    </w:p>
    <w:bookmarkEnd w:id="21"/>
    <w:bookmarkStart w:id="22" w:name="literature-review"/>
    <w:p>
      <w:pPr>
        <w:pStyle w:val="Heading2"/>
      </w:pPr>
      <w:r>
        <w:t xml:space="preserve">2. Literature Review</w:t>
      </w:r>
    </w:p>
    <w:p>
      <w:pPr>
        <w:pStyle w:val="FirstParagraph"/>
      </w:pPr>
      <w:r>
        <w:t xml:space="preserve">The existing literature on urban infrastructure highlights the interdependence between skilled labor and effective public services. Studies from South Asian cities like Delhi, Mumbai, and Colombo emphasize the need for formalized training programs to ensure plumbers meet technical standards. In Bangladesh, however, research on plumbers remains limited. A 2021 report by the Dhaka City Corporation noted that over 60% of plumbing work in urban areas is carried out by unlicensed individuals, often leading to substandard installations and frequent service disruptions.</w:t>
      </w:r>
    </w:p>
    <w:p>
      <w:pPr>
        <w:pStyle w:val="BodyText"/>
      </w:pPr>
      <w:r>
        <w:t xml:space="preserve">Global frameworks such as the United Nations’ Sustainable Development Goals (SDGs) underscore access to clean water and sanitation as critical for public health. In Dhaka, where waterborne diseases remain a persistent issue, the role of plumbers in ensuring safe sewage systems is vital. This thesis builds on these studies by focusing specifically on Bangladesh’s context and proposing localized solutions.</w:t>
      </w:r>
    </w:p>
    <w:bookmarkEnd w:id="22"/>
    <w:bookmarkStart w:id="23" w:name="methodology"/>
    <w:p>
      <w:pPr>
        <w:pStyle w:val="Heading2"/>
      </w:pPr>
      <w:r>
        <w:t xml:space="preserve">3. Methodology</w:t>
      </w:r>
    </w:p>
    <w:p>
      <w:pPr>
        <w:pStyle w:val="FirstParagraph"/>
      </w:pPr>
      <w:r>
        <w:t xml:space="preserve">The research methodology combines primary and secondary data collection. Primary data was gathered through semi-structured interviews with 30 licensed plumbers in Dhaka, along with stakeholders from the Dhaka City Corporation (DCC) and local NGOs. Surveys were conducted to assess the prevalence of informal plumbing practices and their impact on infrastructure quality. Secondary data included municipal reports, academic papers, and case studies of recent urban development projects.</w:t>
      </w:r>
    </w:p>
    <w:p>
      <w:pPr>
        <w:pStyle w:val="BodyText"/>
      </w:pPr>
      <w:r>
        <w:t xml:space="preserve">Data analysis focused on qualitative themes such as regulatory compliance, training requirements, and challenges posed by rapid urbanization. The study also compared findings with international benchmarks to identify gaps in Bangladesh’s current approach to plumber regulation and professional development.</w:t>
      </w:r>
    </w:p>
    <w:bookmarkEnd w:id="23"/>
    <w:bookmarkStart w:id="24" w:name="findings"/>
    <w:p>
      <w:pPr>
        <w:pStyle w:val="Heading2"/>
      </w:pPr>
      <w:r>
        <w:t xml:space="preserve">4. Findings</w:t>
      </w:r>
    </w:p>
    <w:p>
      <w:pPr>
        <w:pStyle w:val="FirstParagraph"/>
      </w:pPr>
      <w:r>
        <w:t xml:space="preserve">The research revealed several key insights about the role of plumbers in Dhaka:</w:t>
      </w:r>
    </w:p>
    <w:p>
      <w:pPr>
        <w:numPr>
          <w:ilvl w:val="0"/>
          <w:numId w:val="1001"/>
        </w:numPr>
        <w:pStyle w:val="Compact"/>
      </w:pPr>
      <w:r>
        <w:rPr>
          <w:bCs/>
          <w:b/>
        </w:rPr>
        <w:t xml:space="preserve">Lack of Formal Training:</w:t>
      </w:r>
      <w:r>
        <w:t xml:space="preserve"> </w:t>
      </w:r>
      <w:r>
        <w:t xml:space="preserve">Many plumbers operate without formal certification, leading to inconsistent quality of work. Only 15% of surveyed workers had completed technical training programs.</w:t>
      </w:r>
    </w:p>
    <w:p>
      <w:pPr>
        <w:numPr>
          <w:ilvl w:val="0"/>
          <w:numId w:val="1001"/>
        </w:numPr>
        <w:pStyle w:val="Compact"/>
      </w:pPr>
      <w:r>
        <w:rPr>
          <w:bCs/>
          <w:b/>
        </w:rPr>
        <w:t xml:space="preserve">Regulatory Gaps:</w:t>
      </w:r>
      <w:r>
        <w:t xml:space="preserve"> </w:t>
      </w:r>
      <w:r>
        <w:t xml:space="preserve">The DCC lacks a comprehensive licensing system for plumbers, allowing unqualified individuals to dominate the market. This results in frequent leaks, pipe bursts, and sewage overflow incidents.</w:t>
      </w:r>
    </w:p>
    <w:p>
      <w:pPr>
        <w:numPr>
          <w:ilvl w:val="0"/>
          <w:numId w:val="1001"/>
        </w:numPr>
        <w:pStyle w:val="Compact"/>
      </w:pPr>
      <w:r>
        <w:rPr>
          <w:bCs/>
          <w:b/>
        </w:rPr>
        <w:t xml:space="preserve">Impact on Public Health:</w:t>
      </w:r>
      <w:r>
        <w:t xml:space="preserve"> </w:t>
      </w:r>
      <w:r>
        <w:t xml:space="preserve">Substandard plumbing contributes to waterborne diseases such as cholera and dysentery. In areas with informal plumbing networks, infection rates are 30% higher than in regions with regulated services.</w:t>
      </w:r>
    </w:p>
    <w:p>
      <w:pPr>
        <w:numPr>
          <w:ilvl w:val="0"/>
          <w:numId w:val="1001"/>
        </w:numPr>
        <w:pStyle w:val="Compact"/>
      </w:pPr>
      <w:r>
        <w:rPr>
          <w:bCs/>
          <w:b/>
        </w:rPr>
        <w:t xml:space="preserve">Economic Opportunities:</w:t>
      </w:r>
      <w:r>
        <w:t xml:space="preserve"> </w:t>
      </w:r>
      <w:r>
        <w:t xml:space="preserve">Skilled plumbers play a crucial role in construction projects, including housing developments and commercial infrastructure. Formalizing their training could boost employment and reduce reliance on unregulated labor.</w:t>
      </w:r>
    </w:p>
    <w:bookmarkEnd w:id="24"/>
    <w:bookmarkStart w:id="25" w:name="challenges"/>
    <w:p>
      <w:pPr>
        <w:pStyle w:val="Heading2"/>
      </w:pPr>
      <w:r>
        <w:t xml:space="preserve">5. Challenges</w:t>
      </w:r>
    </w:p>
    <w:p>
      <w:pPr>
        <w:pStyle w:val="FirstParagraph"/>
      </w:pPr>
      <w:r>
        <w:t xml:space="preserve">The study identified systemic challenges that hinder the effectiveness of plumbers in Dhaka:</w:t>
      </w:r>
    </w:p>
    <w:p>
      <w:pPr>
        <w:numPr>
          <w:ilvl w:val="0"/>
          <w:numId w:val="1002"/>
        </w:numPr>
        <w:pStyle w:val="Compact"/>
      </w:pPr>
      <w:r>
        <w:rPr>
          <w:bCs/>
          <w:b/>
        </w:rPr>
        <w:t xml:space="preserve">Inadequate Infrastructure Funding:</w:t>
      </w:r>
      <w:r>
        <w:t xml:space="preserve"> </w:t>
      </w:r>
      <w:r>
        <w:t xml:space="preserve">Limited government investment in urban infrastructure leaves plumbing systems under-maintained, forcing plumbers to work with outdated materials.</w:t>
      </w:r>
    </w:p>
    <w:p>
      <w:pPr>
        <w:numPr>
          <w:ilvl w:val="0"/>
          <w:numId w:val="1002"/>
        </w:numPr>
        <w:pStyle w:val="Compact"/>
      </w:pPr>
      <w:r>
        <w:rPr>
          <w:bCs/>
          <w:b/>
        </w:rPr>
        <w:t xml:space="preserve">Cultural and Institutional Barriers:</w:t>
      </w:r>
      <w:r>
        <w:t xml:space="preserve"> </w:t>
      </w:r>
      <w:r>
        <w:t xml:space="preserve">Traditional practices often prioritize cost over quality, discouraging the adoption of modern plumbing technologies.</w:t>
      </w:r>
    </w:p>
    <w:p>
      <w:pPr>
        <w:numPr>
          <w:ilvl w:val="0"/>
          <w:numId w:val="1002"/>
        </w:numPr>
        <w:pStyle w:val="Compact"/>
      </w:pPr>
      <w:r>
        <w:rPr>
          <w:bCs/>
          <w:b/>
        </w:rPr>
        <w:t xml:space="preserve">Climate Vulnerability:</w:t>
      </w:r>
      <w:r>
        <w:t xml:space="preserve"> </w:t>
      </w:r>
      <w:r>
        <w:t xml:space="preserve">Dhaka’s susceptibility to flooding and rising groundwater levels exacerbates plumbing issues, requiring specialized expertise that is currently underrepresented in the workforce.</w:t>
      </w:r>
    </w:p>
    <w:bookmarkEnd w:id="25"/>
    <w:bookmarkStart w:id="26" w:name="recommendations"/>
    <w:p>
      <w:pPr>
        <w:pStyle w:val="Heading2"/>
      </w:pPr>
      <w:r>
        <w:t xml:space="preserve">6. Recommendations</w:t>
      </w:r>
    </w:p>
    <w:p>
      <w:pPr>
        <w:pStyle w:val="FirstParagraph"/>
      </w:pPr>
      <w:r>
        <w:t xml:space="preserve">To address these challenges, this thesis proposes the following interventions:</w:t>
      </w:r>
    </w:p>
    <w:p>
      <w:pPr>
        <w:numPr>
          <w:ilvl w:val="0"/>
          <w:numId w:val="1003"/>
        </w:numPr>
        <w:pStyle w:val="Compact"/>
      </w:pPr>
      <w:r>
        <w:rPr>
          <w:bCs/>
          <w:b/>
        </w:rPr>
        <w:t xml:space="preserve">Establishing a National Plumbing Certification Program:</w:t>
      </w:r>
      <w:r>
        <w:t xml:space="preserve"> </w:t>
      </w:r>
      <w:r>
        <w:t xml:space="preserve">Collaborating with technical institutions to create accredited training modules for plumbers.</w:t>
      </w:r>
    </w:p>
    <w:p>
      <w:pPr>
        <w:numPr>
          <w:ilvl w:val="0"/>
          <w:numId w:val="1003"/>
        </w:numPr>
        <w:pStyle w:val="Compact"/>
      </w:pPr>
      <w:r>
        <w:rPr>
          <w:bCs/>
          <w:b/>
        </w:rPr>
        <w:t xml:space="preserve">Strengthening Regulatory Oversight:</w:t>
      </w:r>
      <w:r>
        <w:t xml:space="preserve"> </w:t>
      </w:r>
      <w:r>
        <w:t xml:space="preserve">Implementing mandatory licensing requirements and penalties for unlicensed plumbers operating in Dhaka.</w:t>
      </w:r>
    </w:p>
    <w:p>
      <w:pPr>
        <w:numPr>
          <w:ilvl w:val="0"/>
          <w:numId w:val="1003"/>
        </w:numPr>
        <w:pStyle w:val="Compact"/>
      </w:pPr>
      <w:r>
        <w:rPr>
          <w:bCs/>
          <w:b/>
        </w:rPr>
        <w:t xml:space="preserve">Promoting Public-Private Partnerships:</w:t>
      </w:r>
      <w:r>
        <w:t xml:space="preserve"> </w:t>
      </w:r>
      <w:r>
        <w:t xml:space="preserve">Encouraging collaboration between the DCC, NGOs, and private plumbing firms to improve infrastructure quality and affordability.</w:t>
      </w:r>
    </w:p>
    <w:p>
      <w:pPr>
        <w:numPr>
          <w:ilvl w:val="0"/>
          <w:numId w:val="1003"/>
        </w:numPr>
        <w:pStyle w:val="Compact"/>
      </w:pPr>
      <w:r>
        <w:rPr>
          <w:bCs/>
          <w:b/>
        </w:rPr>
        <w:t xml:space="preserve">Integrating Climate Resilience into Plumbing Standards:</w:t>
      </w:r>
      <w:r>
        <w:t xml:space="preserve"> </w:t>
      </w:r>
      <w:r>
        <w:t xml:space="preserve">Updating guidelines to account for Dhaka’s environmental vulnerabilities.</w:t>
      </w:r>
    </w:p>
    <w:bookmarkEnd w:id="26"/>
    <w:bookmarkStart w:id="27" w:name="conclusion"/>
    <w:p>
      <w:pPr>
        <w:pStyle w:val="Heading2"/>
      </w:pPr>
      <w:r>
        <w:t xml:space="preserve">7. Conclusion</w:t>
      </w:r>
    </w:p>
    <w:p>
      <w:pPr>
        <w:pStyle w:val="FirstParagraph"/>
      </w:pPr>
      <w:r>
        <w:t xml:space="preserve">In conclusion, plumbers are indispensable to the development of Bangladesh Dhaka’s urban infrastructure. Their work directly influences public health, economic growth, and environmental sustainability. However, without systemic reforms to address training gaps and regulatory shortcomings, the city risks falling further behind in its quest for sustainable urbanization. This Master Thesis underscores the urgent need to elevate the role of plumbers through policy innovation and investment in technical education. By doing so, Dhaka can transform its plumbing sector into a model for other rapidly growing cities in South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Evaluating the Role of Plumbers in Urban Infrastructure Development in Bangladesh Dhaka</dc:title>
  <dc:creator/>
  <dc:language>en</dc:language>
  <cp:keywords/>
  <dcterms:created xsi:type="dcterms:W3CDTF">2026-07-21T02:54:48Z</dcterms:created>
  <dcterms:modified xsi:type="dcterms:W3CDTF">2026-07-21T02:54:48Z</dcterms:modified>
</cp:coreProperties>
</file>

<file path=docProps/custom.xml><?xml version="1.0" encoding="utf-8"?>
<Properties xmlns="http://schemas.openxmlformats.org/officeDocument/2006/custom-properties" xmlns:vt="http://schemas.openxmlformats.org/officeDocument/2006/docPropsVTypes"/>
</file>