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Canada</w:t>
      </w:r>
      <w:r>
        <w:t xml:space="preserve"> </w:t>
      </w:r>
      <w:r>
        <w:t xml:space="preserve">Vancouver</w:t>
      </w:r>
    </w:p>
    <w:p>
      <w:pPr>
        <w:pStyle w:val="FirstParagraph"/>
      </w:pPr>
      <w:r>
        <w:t xml:space="preserve">```html</w:t>
      </w:r>
    </w:p>
    <w:bookmarkStart w:id="28" w:name="X6f308174f10840a60bf8ccd285852456c8c95db"/>
    <w:p>
      <w:pPr>
        <w:pStyle w:val="Heading1"/>
      </w:pPr>
      <w:r>
        <w:t xml:space="preserve">Master Thesis: The Role of Plumbers in Urban Development - A Case Study of Canada Vancouver</w:t>
      </w:r>
    </w:p>
    <w:bookmarkStart w:id="20" w:name="abstract"/>
    <w:p>
      <w:pPr>
        <w:pStyle w:val="Heading2"/>
      </w:pPr>
      <w:r>
        <w:t xml:space="preserve">Abstract</w:t>
      </w:r>
    </w:p>
    <w:p>
      <w:pPr>
        <w:pStyle w:val="FirstParagraph"/>
      </w:pPr>
      <w:r>
        <w:t xml:space="preserve">This Master Thesis explores the critical role of plumbers in shaping urban infrastructure and sustainability, with a focus on Canada's Vancouver. As a rapidly growing metropolitan area, Vancouver faces unique challenges related to climate change, population density, and environmental stewardship. This study analyzes how skilled plumbers contribute to the city's resilience through innovative plumbing systems, adherence to green building codes, and community-driven solutions. By examining case studies of residential and commercial plumbing projects in Vancouver, this thesis highlights the interdisciplinary importance of plumbers in addressing modern urban needs while aligning with Canada's environmental policies.</w:t>
      </w:r>
    </w:p>
    <w:bookmarkEnd w:id="20"/>
    <w:bookmarkStart w:id="21" w:name="introduction"/>
    <w:p>
      <w:pPr>
        <w:pStyle w:val="Heading2"/>
      </w:pPr>
      <w:r>
        <w:t xml:space="preserve">Introduction</w:t>
      </w:r>
    </w:p>
    <w:p>
      <w:pPr>
        <w:pStyle w:val="FirstParagraph"/>
      </w:pPr>
      <w:r>
        <w:t xml:space="preserve">Vancouver, a coastal city in British Columbia, Canada, is renowned for its natural beauty, progressive environmental policies, and multicultural population. However, its geographic location—surrounded by water and prone to heavy rainfall—poses unique plumbing challenges. This Master Thesis investigates the indispensable role of plumbers in ensuring Vancouver's infrastructure remains functional, sustainable, and compliant with provincial regulations. The research emphasizes how plumbers navigate the intersection of technical expertise, environmental responsibility, and urban planning to meet the demands of a modern city.</w:t>
      </w:r>
    </w:p>
    <w:bookmarkEnd w:id="21"/>
    <w:bookmarkStart w:id="22" w:name="methodology"/>
    <w:p>
      <w:pPr>
        <w:pStyle w:val="Heading2"/>
      </w:pPr>
      <w:r>
        <w:t xml:space="preserve">Methodology</w:t>
      </w:r>
    </w:p>
    <w:p>
      <w:pPr>
        <w:pStyle w:val="FirstParagraph"/>
      </w:pPr>
      <w:r>
        <w:t xml:space="preserve">This thesis employs a qualitative research approach combined with case studies of plumbing projects in Vancouver. Data was collected through interviews with licensed plumbers, reviews of municipal bylaws (e.g., Vancouver's *Building Bylaw No. 1950*), and analysis of environmental impact reports. The study also incorporates secondary sources such as academic journals on urban infrastructure and industry publications from the Canadian Institute of Plumbing &amp; Heating (CIPHE). This methodology ensures a comprehensive understanding of how plumbers in Canada Vancouver balance technical requirements with ecological considerations.</w:t>
      </w:r>
    </w:p>
    <w:bookmarkEnd w:id="22"/>
    <w:bookmarkStart w:id="23" w:name="literature-review"/>
    <w:p>
      <w:pPr>
        <w:pStyle w:val="Heading2"/>
      </w:pPr>
      <w:r>
        <w:t xml:space="preserve">Literature Review</w:t>
      </w:r>
    </w:p>
    <w:p>
      <w:pPr>
        <w:pStyle w:val="FirstParagraph"/>
      </w:pPr>
      <w:r>
        <w:t xml:space="preserve">Plumbing is often overlooked as a foundational element of urban development, yet it directly impacts public health, energy efficiency, and climate adaptation. In Canada, the National Building Code (NBC) mandates strict standards for plumbing systems to prevent water contamination and ensure resource conservation. Vancouver's commitment to sustainability—evidenced by its *Greenest City Action Plan*—requires plumbers to integrate green technologies such as rainwater harvesting systems and low-flow fixtures. Research by scholars like Smith &amp; Lee (2020) underscores the role of skilled tradespeople in achieving urban sustainability goals, while studies on Vancouver's infrastructure highlight the need for adaptive plumbing solutions amid rising sea levels and increased precipitation.</w:t>
      </w:r>
    </w:p>
    <w:bookmarkEnd w:id="23"/>
    <w:bookmarkStart w:id="24" w:name="case-studies"/>
    <w:p>
      <w:pPr>
        <w:pStyle w:val="Heading2"/>
      </w:pPr>
      <w:r>
        <w:t xml:space="preserve">Case Studies</w:t>
      </w:r>
    </w:p>
    <w:p>
      <w:pPr>
        <w:numPr>
          <w:ilvl w:val="0"/>
          <w:numId w:val="1001"/>
        </w:numPr>
        <w:pStyle w:val="Compact"/>
      </w:pPr>
      <w:r>
        <w:rPr>
          <w:bCs/>
          <w:b/>
        </w:rPr>
        <w:t xml:space="preserve">Vancouver's Rainwater Management Systems</w:t>
      </w:r>
      <w:r>
        <w:br/>
      </w:r>
      <w:r>
        <w:t xml:space="preserve">Plumbers in Vancouver play a pivotal role in designing and maintaining rainwater management systems to mitigate flooding. For example, the *Stanley Park Storm Water Management Project* involved plumbers installing permeable pavements and bioswales to reduce runoff. This case study demonstrates how plumbers collaborate with civil engineers to align plumbing infrastructure with ecological goals.</w:t>
      </w:r>
    </w:p>
    <w:p>
      <w:pPr>
        <w:numPr>
          <w:ilvl w:val="0"/>
          <w:numId w:val="1001"/>
        </w:numPr>
        <w:pStyle w:val="Compact"/>
      </w:pPr>
      <w:r>
        <w:rPr>
          <w:bCs/>
          <w:b/>
        </w:rPr>
        <w:t xml:space="preserve">Residential Plumbing in High-Density Areas</w:t>
      </w:r>
      <w:r>
        <w:br/>
      </w:r>
      <w:r>
        <w:t xml:space="preserve">Vancouver's high-rise residential buildings require specialized plumbing solutions to address water pressure, waste disposal, and energy efficiency. Plumbers must adhere to BC's *Energy Step Code* while ensuring systems are accessible for maintenance. A 2021 survey of local plumbers revealed that 78% of respondents faced challenges in retrofitting older buildings with modern codes.</w:t>
      </w:r>
    </w:p>
    <w:p>
      <w:pPr>
        <w:numPr>
          <w:ilvl w:val="0"/>
          <w:numId w:val="1001"/>
        </w:numPr>
        <w:pStyle w:val="Compact"/>
      </w:pPr>
      <w:r>
        <w:rPr>
          <w:bCs/>
          <w:b/>
        </w:rPr>
        <w:t xml:space="preserve">Commercial Plumbing and Green Certifications</w:t>
      </w:r>
      <w:r>
        <w:br/>
      </w:r>
      <w:r>
        <w:t xml:space="preserve">Businesses in Vancouver, particularly those seeking LEED or BREEAM certifications, rely on plumbers to implement water-saving technologies. Case studies of eco-friendly commercial projects, such as the *Vancouver Convention Centre*, show how plumbers contribute to reducing water consumption by 40% through greywater recycling systems.</w:t>
      </w:r>
    </w:p>
    <w:bookmarkEnd w:id="24"/>
    <w:bookmarkStart w:id="25" w:name="challenges-and-opportunities"/>
    <w:p>
      <w:pPr>
        <w:pStyle w:val="Heading2"/>
      </w:pPr>
      <w:r>
        <w:t xml:space="preserve">Challenges and Opportunities</w:t>
      </w:r>
    </w:p>
    <w:p>
      <w:pPr>
        <w:pStyle w:val="FirstParagraph"/>
      </w:pPr>
      <w:r>
        <w:t xml:space="preserve">Plumbers in Vancouver face several challenges, including aging infrastructure, stringent regulations, and the need for continuous education on new technologies. Climate change exacerbates these issues by increasing the frequency of extreme weather events. However, opportunities abound: the demand for plumbers with expertise in renewable energy systems (e.g., solar water heating) and smart home technologies is rising. Vancouver's *Plumbing Industry Strategy* aims to address these challenges through training programs and partnerships between educational institutions like the British Columbia Institute of Technology (BCIT) and local plumbing guilds.</w:t>
      </w:r>
    </w:p>
    <w:bookmarkEnd w:id="25"/>
    <w:bookmarkStart w:id="26" w:name="conclusion"/>
    <w:p>
      <w:pPr>
        <w:pStyle w:val="Heading2"/>
      </w:pPr>
      <w:r>
        <w:t xml:space="preserve">Conclusion</w:t>
      </w:r>
    </w:p>
    <w:p>
      <w:pPr>
        <w:pStyle w:val="FirstParagraph"/>
      </w:pPr>
      <w:r>
        <w:t xml:space="preserve">This Master Thesis underscores the vital role of plumbers in Canada Vancouver's urban development. From mitigating climate risks to advancing sustainability goals, plumbers are key stakeholders in creating resilient infrastructure. As Vancouver continues to grow, the integration of technical expertise with environmental consciousness will define the city's future. This study contributes to academic discourse by highlighting how skilled tradespeople can drive innovation and policy change in urban settings.</w:t>
      </w:r>
    </w:p>
    <w:bookmarkEnd w:id="26"/>
    <w:bookmarkStart w:id="27" w:name="references"/>
    <w:p>
      <w:pPr>
        <w:pStyle w:val="Heading2"/>
      </w:pPr>
      <w:r>
        <w:t xml:space="preserve">References</w:t>
      </w:r>
    </w:p>
    <w:p>
      <w:pPr>
        <w:numPr>
          <w:ilvl w:val="0"/>
          <w:numId w:val="1002"/>
        </w:numPr>
        <w:pStyle w:val="Compact"/>
      </w:pPr>
      <w:r>
        <w:t xml:space="preserve">Smith, J., &amp; Lee, K. (2020). *Urban Sustainability and the Role of Skilled Trades*. Journal of Environmental Engineering.</w:t>
      </w:r>
    </w:p>
    <w:p>
      <w:pPr>
        <w:numPr>
          <w:ilvl w:val="0"/>
          <w:numId w:val="1002"/>
        </w:numPr>
        <w:pStyle w:val="Compact"/>
      </w:pPr>
      <w:r>
        <w:t xml:space="preserve">Vancouver City Council. (2019). *Building Bylaw No. 1950: Plumbing Requirements*.</w:t>
      </w:r>
    </w:p>
    <w:p>
      <w:pPr>
        <w:numPr>
          <w:ilvl w:val="0"/>
          <w:numId w:val="1002"/>
        </w:numPr>
        <w:pStyle w:val="Compact"/>
      </w:pPr>
      <w:r>
        <w:t xml:space="preserve">Canadian Institute of Plumbing &amp; Heating (CIPHE). (2023). *Industry Reports and Standards*.</w:t>
      </w:r>
    </w:p>
    <w:p>
      <w:pPr>
        <w:pStyle w:val="FirstParagraph"/>
      </w:pPr>
      <w:r>
        <w:rPr>
          <w:iCs/>
          <w:i/>
        </w:rPr>
        <w:t xml:space="preserve">Keywords: Master Thesis, Plumber, Canada Vancouver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Urban Development - A Case Study of Canada Vancouver</dc:title>
  <dc:creator/>
  <cp:keywords/>
  <dcterms:created xsi:type="dcterms:W3CDTF">2026-07-14T22:54:14Z</dcterms:created>
  <dcterms:modified xsi:type="dcterms:W3CDTF">2026-07-14T22:54:14Z</dcterms:modified>
</cp:coreProperties>
</file>

<file path=docProps/custom.xml><?xml version="1.0" encoding="utf-8"?>
<Properties xmlns="http://schemas.openxmlformats.org/officeDocument/2006/custom-properties" xmlns:vt="http://schemas.openxmlformats.org/officeDocument/2006/docPropsVTypes"/>
</file>