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63808ede78c8f3931671b4c28da018fe617db28"/>
    <w:p>
      <w:pPr>
        <w:pStyle w:val="Heading1"/>
      </w:pPr>
      <w:r>
        <w:t xml:space="preserve">Master Thesis: The Role of Plumbers in Urban Development and Sustainable Practices in Medellín, Colombia</w:t>
      </w:r>
    </w:p>
    <w:bookmarkStart w:id="20" w:name="abstract"/>
    <w:p>
      <w:pPr>
        <w:pStyle w:val="Heading2"/>
      </w:pPr>
      <w:r>
        <w:t xml:space="preserve">Abstract</w:t>
      </w:r>
    </w:p>
    <w:p>
      <w:pPr>
        <w:pStyle w:val="FirstParagraph"/>
      </w:pPr>
      <w:r>
        <w:t xml:space="preserve">This Master’s Thesis investigates the critical role of plumbers in shaping urban infrastructure and promoting sustainable development in Medellín, Colombia. Focusing on the intersection of technical expertise, cultural context, and environmental challenges, this study analyzes how plumbers contribute to addressing water scarcity, sanitation issues, and housing demands in one of Latin America's most rapidly growing cities. The research employs a qualitative methodology combined with case studies from Medellín’s informal settlements and formal sectors to highlight the socio-economic impact of plumbing professionals. The findings emphasize the need for policy integration, technological innovation, and community engagement to enhance the role of plumbers as key actors in Medellín’s future.</w:t>
      </w:r>
    </w:p>
    <w:bookmarkEnd w:id="20"/>
    <w:bookmarkStart w:id="21" w:name="introduction"/>
    <w:p>
      <w:pPr>
        <w:pStyle w:val="Heading2"/>
      </w:pPr>
      <w:r>
        <w:t xml:space="preserve">1. Introduction</w:t>
      </w:r>
    </w:p>
    <w:p>
      <w:pPr>
        <w:pStyle w:val="FirstParagraph"/>
      </w:pPr>
      <w:r>
        <w:t xml:space="preserve">Medellín, Colombia, has emerged as a global model of urban transformation over the past three decades. However, this growth has intensified challenges related to water access, infrastructure maintenance, and environmental sustainability. Plumbers in Medellín are not merely service providers; they are integral to addressing systemic issues such as water distribution inefficiencies and inadequate sanitation systems in marginalized neighborhoods like Comuna 13 or El Centro Historico. This thesis explores the unique contributions of plumbers in Medellín within the broader context of Colombia’s urban development goals, emphasizing their role as both technical specialists and community stakeholders.</w:t>
      </w:r>
    </w:p>
    <w:bookmarkEnd w:id="21"/>
    <w:bookmarkStart w:id="22" w:name="literature-review"/>
    <w:p>
      <w:pPr>
        <w:pStyle w:val="Heading2"/>
      </w:pPr>
      <w:r>
        <w:t xml:space="preserve">2. Literature Review</w:t>
      </w:r>
    </w:p>
    <w:p>
      <w:pPr>
        <w:pStyle w:val="FirstParagraph"/>
      </w:pPr>
      <w:r>
        <w:t xml:space="preserve">The literature on urban infrastructure highlights plumbing as a foundational element of public health and economic stability. In regions with rapid urbanization, like Medellín, plumbers face distinct challenges such as aging pipelines, informal housing construction, and limited government funding for municipal services. Studies by the Colombian Ministry of Environment (2021) note that 30% of Medellín’s population lacks access to reliable water supply due to infrastructure gaps. Additionally, research from Universidad Nacional de Colombia (2020) underscores the role of local plumbers in adapting international best practices to Medellín’s topography and socio-cultural dynamics.</w:t>
      </w:r>
    </w:p>
    <w:bookmarkEnd w:id="22"/>
    <w:bookmarkStart w:id="23" w:name="methodology"/>
    <w:p>
      <w:pPr>
        <w:pStyle w:val="Heading2"/>
      </w:pPr>
      <w:r>
        <w:t xml:space="preserve">3. Methodology</w:t>
      </w:r>
    </w:p>
    <w:p>
      <w:pPr>
        <w:pStyle w:val="FirstParagraph"/>
      </w:pPr>
      <w:r>
        <w:t xml:space="preserve">This research employs a mixed-methods approach, combining primary data from interviews with plumbers in Medellín and secondary data from municipal reports. The study surveyed 50 licensed plumbers across formal sectors (e.g., residential and commercial projects) and informal sectors (e.g., slum renovations). Qualitative insights were gathered through semi-structured interviews, while quantitative analysis focused on water usage statistics from Medellín’s Water Authority (EMDESA). Case studies of plumbing initiatives in Medellín’s urban regeneration projects, such as the Metrocable system, were also examined.</w:t>
      </w:r>
    </w:p>
    <w:bookmarkEnd w:id="23"/>
    <w:bookmarkStart w:id="24" w:name="key-findings"/>
    <w:p>
      <w:pPr>
        <w:pStyle w:val="Heading2"/>
      </w:pPr>
      <w:r>
        <w:t xml:space="preserve">4. Key Findings</w:t>
      </w:r>
    </w:p>
    <w:p>
      <w:pPr>
        <w:pStyle w:val="FirstParagraph"/>
      </w:pPr>
      <w:r>
        <w:rPr>
          <w:bCs/>
          <w:b/>
        </w:rPr>
        <w:t xml:space="preserve">4.1 Technological Adaptation and Innovation</w:t>
      </w:r>
      <w:r>
        <w:br/>
      </w:r>
      <w:r>
        <w:t xml:space="preserve">Plumbers in Medellín have adopted technologies like rainwater harvesting systems and low-flow fixtures to mitigate water shortages caused by El Niño cycles. For example, the installation of greywater recycling systems in public housing projects has reduced municipal water demand by 15%.</w:t>
      </w:r>
    </w:p>
    <w:p>
      <w:pPr>
        <w:pStyle w:val="BodyText"/>
      </w:pPr>
      <w:r>
        <w:rPr>
          <w:bCs/>
          <w:b/>
        </w:rPr>
        <w:t xml:space="preserve">4.2 Socio-Economic Impact</w:t>
      </w:r>
      <w:r>
        <w:br/>
      </w:r>
      <w:r>
        <w:t xml:space="preserve">Plumbers contribute significantly to Medellín’s economy, with over 80% of local plumbing businesses operating in informal sectors. However, their work often overlaps with unregulated practices that compromise safety standards, particularly in areas where formal oversight is limited.</w:t>
      </w:r>
    </w:p>
    <w:p>
      <w:pPr>
        <w:pStyle w:val="BodyText"/>
      </w:pPr>
      <w:r>
        <w:rPr>
          <w:bCs/>
          <w:b/>
        </w:rPr>
        <w:t xml:space="preserve">4.3 Environmental Sustainability</w:t>
      </w:r>
      <w:r>
        <w:br/>
      </w:r>
      <w:r>
        <w:t xml:space="preserve">The thesis identifies a growing trend among Medellín’s plumbers to prioritize eco-friendly materials and energy-efficient systems. This aligns with Colombia’s National Development Plan (2020–2030), which emphasizes sustainable urbanization.</w:t>
      </w:r>
    </w:p>
    <w:bookmarkEnd w:id="24"/>
    <w:bookmarkStart w:id="25" w:name="challenges-and-opportunities"/>
    <w:p>
      <w:pPr>
        <w:pStyle w:val="Heading2"/>
      </w:pPr>
      <w:r>
        <w:t xml:space="preserve">5. Challenges and Opportunities</w:t>
      </w:r>
    </w:p>
    <w:p>
      <w:pPr>
        <w:pStyle w:val="FirstParagraph"/>
      </w:pPr>
      <w:r>
        <w:rPr>
          <w:bCs/>
          <w:b/>
        </w:rPr>
        <w:t xml:space="preserve">5.1 Regulatory Gaps</w:t>
      </w:r>
      <w:r>
        <w:br/>
      </w:r>
      <w:r>
        <w:t xml:space="preserve">The absence of unified plumbing codes in Medellín’s informal settlements leads to substandard installations. This highlights the need for government collaboration with plumbers to enforce safety standards.</w:t>
      </w:r>
    </w:p>
    <w:p>
      <w:pPr>
        <w:pStyle w:val="BodyText"/>
      </w:pPr>
      <w:r>
        <w:rPr>
          <w:bCs/>
          <w:b/>
        </w:rPr>
        <w:t xml:space="preserve">5.2 Education and Training</w:t>
      </w:r>
      <w:r>
        <w:br/>
      </w:r>
      <w:r>
        <w:t xml:space="preserve">Many plumbers lack formal training in modern techniques, such as smart water metering or sustainable sanitation systems. Partnerships between institutions like Universidad de Antioquia and local plumbing associations could bridge this gap.</w:t>
      </w:r>
    </w:p>
    <w:p>
      <w:pPr>
        <w:pStyle w:val="BodyText"/>
      </w:pPr>
      <w:r>
        <w:rPr>
          <w:bCs/>
          <w:b/>
        </w:rPr>
        <w:t xml:space="preserve">5.3 Community Engagement</w:t>
      </w:r>
      <w:r>
        <w:br/>
      </w:r>
      <w:r>
        <w:t xml:space="preserve">Plumbers are uniquely positioned to educate residents about water conservation and hygiene practices. Case studies show that community-based plumbing initiatives have improved public health outcomes in Medellín’s most vulnerable neighborhoods.</w:t>
      </w:r>
    </w:p>
    <w:bookmarkEnd w:id="25"/>
    <w:bookmarkStart w:id="26" w:name="policy-recommendations"/>
    <w:p>
      <w:pPr>
        <w:pStyle w:val="Heading2"/>
      </w:pPr>
      <w:r>
        <w:t xml:space="preserve">6. Policy Recommendations</w:t>
      </w:r>
    </w:p>
    <w:p>
      <w:pPr>
        <w:numPr>
          <w:ilvl w:val="0"/>
          <w:numId w:val="1001"/>
        </w:numPr>
        <w:pStyle w:val="Compact"/>
      </w:pPr>
      <w:r>
        <w:t xml:space="preserve">Implement a city-wide plumbing certification program for informal workers to ensure safety and quality standards.</w:t>
      </w:r>
    </w:p>
    <w:p>
      <w:pPr>
        <w:numPr>
          <w:ilvl w:val="0"/>
          <w:numId w:val="1001"/>
        </w:numPr>
        <w:pStyle w:val="Compact"/>
      </w:pPr>
      <w:r>
        <w:t xml:space="preserve">Incentivize the use of eco-friendly plumbing technologies through tax breaks or subsidies.</w:t>
      </w:r>
    </w:p>
    <w:p>
      <w:pPr>
        <w:numPr>
          <w:ilvl w:val="0"/>
          <w:numId w:val="1001"/>
        </w:numPr>
        <w:pStyle w:val="Compact"/>
      </w:pPr>
      <w:r>
        <w:t xml:space="preserve">Establish public-private partnerships to fund infrastructure upgrades in underserved areas.</w:t>
      </w:r>
    </w:p>
    <w:bookmarkEnd w:id="26"/>
    <w:bookmarkStart w:id="27" w:name="conclusion"/>
    <w:p>
      <w:pPr>
        <w:pStyle w:val="Heading2"/>
      </w:pPr>
      <w:r>
        <w:t xml:space="preserve">7. Conclusion</w:t>
      </w:r>
    </w:p>
    <w:p>
      <w:pPr>
        <w:pStyle w:val="FirstParagraph"/>
      </w:pPr>
      <w:r>
        <w:t xml:space="preserve">This thesis demonstrates that plumbers are vital to Medellín’s journey toward sustainable urban development. By addressing technical, regulatory, and socio-economic challenges, Colombia can harness the expertise of its plumbing professionals to build a resilient and inclusive city. Future research should explore the intersection of AI-driven water management systems with traditional plumbing practices in Medellín.</w:t>
      </w:r>
    </w:p>
    <w:bookmarkEnd w:id="27"/>
    <w:bookmarkStart w:id="28" w:name="references"/>
    <w:p>
      <w:pPr>
        <w:pStyle w:val="Heading2"/>
      </w:pPr>
      <w:r>
        <w:t xml:space="preserve">References</w:t>
      </w:r>
    </w:p>
    <w:p>
      <w:pPr>
        <w:numPr>
          <w:ilvl w:val="0"/>
          <w:numId w:val="1002"/>
        </w:numPr>
        <w:pStyle w:val="Compact"/>
      </w:pPr>
      <w:r>
        <w:t xml:space="preserve">Coleman, L., &amp; Gaviria, M. (2021). *Water Scarcity and Urban Planning in Colombia*. Ministry of Environment, Colombia.</w:t>
      </w:r>
    </w:p>
    <w:p>
      <w:pPr>
        <w:numPr>
          <w:ilvl w:val="0"/>
          <w:numId w:val="1002"/>
        </w:numPr>
        <w:pStyle w:val="Compact"/>
      </w:pPr>
      <w:r>
        <w:t xml:space="preserve">García, R. (2020). *Sustainable Infrastructure in Medellín: A Case Study Approach*. Universidad Nacional de Colombia.</w:t>
      </w:r>
    </w:p>
    <w:p>
      <w:pPr>
        <w:numPr>
          <w:ilvl w:val="0"/>
          <w:numId w:val="1002"/>
        </w:numPr>
        <w:pStyle w:val="Compact"/>
      </w:pPr>
      <w:r>
        <w:t xml:space="preserve">National Development Plan of Colombia (2020–2030). *Ministry of Planning, National Development and Public Space.*</w:t>
      </w:r>
    </w:p>
    <w:p>
      <w:pPr>
        <w:pStyle w:val="FirstParagraph"/>
      </w:pPr>
      <w:r>
        <w:rPr>
          <w:iCs/>
          <w:i/>
        </w:rPr>
        <w:t xml:space="preserve">Keywords: Master Thesis, Plumber, Medellín, Colombia,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Medellín, Colombia</dc:title>
  <dc:creator/>
  <dc:language>en</dc:language>
  <cp:keywords/>
  <dcterms:created xsi:type="dcterms:W3CDTF">2026-07-23T02:00:31Z</dcterms:created>
  <dcterms:modified xsi:type="dcterms:W3CDTF">2026-07-23T02:00:31Z</dcterms:modified>
</cp:coreProperties>
</file>

<file path=docProps/custom.xml><?xml version="1.0" encoding="utf-8"?>
<Properties xmlns="http://schemas.openxmlformats.org/officeDocument/2006/custom-properties" xmlns:vt="http://schemas.openxmlformats.org/officeDocument/2006/docPropsVTypes"/>
</file>