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31" w:name="X81f80e7a638fb3aa43d7ab25e82be01002856e3"/>
    <w:p>
      <w:pPr>
        <w:pStyle w:val="Heading1"/>
      </w:pPr>
      <w:r>
        <w:t xml:space="preserve">Master Thesis: The Role of Plumbers in Urban Development – A Case Study of Italy Milan</w:t>
      </w:r>
    </w:p>
    <w:bookmarkStart w:id="20" w:name="abstract"/>
    <w:p>
      <w:pPr>
        <w:pStyle w:val="Heading2"/>
      </w:pPr>
      <w:r>
        <w:t xml:space="preserve">Abstract</w:t>
      </w:r>
    </w:p>
    <w:p>
      <w:pPr>
        <w:pStyle w:val="FirstParagraph"/>
      </w:pPr>
      <w:r>
        <w:t xml:space="preserve">This Master Thesis explores the critical role of plumbers in shaping urban infrastructure, with a focus on the city of Milan, Italy. As a global hub for architecture, commerce, and innovation, Milan presents unique challenges and opportunities for plumbing professionals. Through an analysis of regulatory frameworks, technological advancements, and socio-economic factors in Italy's plumbing sector, this study highlights how plumbers contribute to sustainable urban development while addressing the specific needs of a rapidly evolving metropolitan area like Milan.</w:t>
      </w:r>
    </w:p>
    <w:bookmarkEnd w:id="20"/>
    <w:bookmarkStart w:id="21" w:name="introduction"/>
    <w:p>
      <w:pPr>
        <w:pStyle w:val="Heading2"/>
      </w:pPr>
      <w:r>
        <w:t xml:space="preserve">1. Introduction</w:t>
      </w:r>
    </w:p>
    <w:p>
      <w:pPr>
        <w:pStyle w:val="FirstParagraph"/>
      </w:pPr>
      <w:r>
        <w:t xml:space="preserve">The profession of a plumber is foundational to modern urban living, ensuring access to clean water, efficient waste management, and safe sanitation systems. In cities like Milan, where urban density and historical infrastructure coexist with cutting-edge construction projects, plumbers play a pivotal role in maintaining public health and environmental standards. This thesis examines how the plumbing industry in Italy Milan intersects with broader urban development goals, emphasizing the skills required for plumbers to thrive in a dynamic economic environment.</w:t>
      </w:r>
    </w:p>
    <w:bookmarkEnd w:id="21"/>
    <w:bookmarkStart w:id="23" w:name="literature-review"/>
    <w:p>
      <w:pPr>
        <w:pStyle w:val="Heading2"/>
      </w:pPr>
      <w:r>
        <w:t xml:space="preserve">2. Literature Review</w:t>
      </w:r>
    </w:p>
    <w:p>
      <w:pPr>
        <w:pStyle w:val="FirstParagraph"/>
      </w:pPr>
      <w:r>
        <w:t xml:space="preserve">The global plumbing industry has undergone significant transformations due to advancements in materials science, digital technologies, and environmental regulations. In Italy, plumbing standards are governed by national legislation such as the Italian Ministry of Environment’s guidelines on water conservation and sewage management (Ministero dell’Ambiente e della Sicurezza Energetica, 2021). Milan, as a major industrial and commercial center, has adopted stringent regulations to align with the European Union’s directives on sustainable infrastructure. This section reviews existing literature on plumbing practices in Italy and identifies gaps in research specific to urban centers like Milan.</w:t>
      </w:r>
    </w:p>
    <w:bookmarkStart w:id="22" w:name="key-themes"/>
    <w:p>
      <w:pPr>
        <w:pStyle w:val="Heading3"/>
      </w:pPr>
      <w:r>
        <w:t xml:space="preserve">Key Themes</w:t>
      </w:r>
    </w:p>
    <w:p>
      <w:pPr>
        <w:numPr>
          <w:ilvl w:val="0"/>
          <w:numId w:val="1001"/>
        </w:numPr>
        <w:pStyle w:val="Compact"/>
      </w:pPr>
      <w:r>
        <w:t xml:space="preserve">Historical vs. Modern Infrastructure: Balancing legacy systems with new construction.</w:t>
      </w:r>
    </w:p>
    <w:p>
      <w:pPr>
        <w:numPr>
          <w:ilvl w:val="0"/>
          <w:numId w:val="1001"/>
        </w:numPr>
        <w:pStyle w:val="Compact"/>
      </w:pPr>
      <w:r>
        <w:t xml:space="preserve">Sustainability: The integration of green technologies such as rainwater harvesting and low-flow fixtures.</w:t>
      </w:r>
    </w:p>
    <w:p>
      <w:pPr>
        <w:numPr>
          <w:ilvl w:val="0"/>
          <w:numId w:val="1001"/>
        </w:numPr>
        <w:pStyle w:val="Compact"/>
      </w:pPr>
      <w:r>
        <w:t xml:space="preserve">Digitalization: Smart plumbing systems for real-time monitoring and maintenance in Milan’s residential and commercial sectors.</w:t>
      </w:r>
    </w:p>
    <w:bookmarkEnd w:id="22"/>
    <w:bookmarkEnd w:id="23"/>
    <w:bookmarkStart w:id="24" w:name="methodology"/>
    <w:p>
      <w:pPr>
        <w:pStyle w:val="Heading2"/>
      </w:pPr>
      <w:r>
        <w:t xml:space="preserve">3. Methodology</w:t>
      </w:r>
    </w:p>
    <w:p>
      <w:pPr>
        <w:pStyle w:val="FirstParagraph"/>
      </w:pPr>
      <w:r>
        <w:t xml:space="preserve">This study employs a mixed-methods approach, combining secondary data analysis (e.g., Italian national reports, EU environmental policies) with primary research conducted in Milan. Surveys and interviews with licensed plumbers, municipal officials, and industry associations provide insights into on-the-ground challenges and opportunities. The case study methodology focuses on three key areas: residential plumbing in historic neighborhoods like Brera, commercial plumbing in the Fashion District (Corso Como), and infrastructure projects under Milan’s Smart City initiative.</w:t>
      </w:r>
    </w:p>
    <w:bookmarkEnd w:id="24"/>
    <w:bookmarkStart w:id="26" w:name="case-study-plumbing-in-milan"/>
    <w:p>
      <w:pPr>
        <w:pStyle w:val="Heading2"/>
      </w:pPr>
      <w:r>
        <w:t xml:space="preserve">4. Case Study: Plumbing in Milan</w:t>
      </w:r>
    </w:p>
    <w:p>
      <w:pPr>
        <w:pStyle w:val="FirstParagraph"/>
      </w:pPr>
      <w:r>
        <w:t xml:space="preserve">Milan’s unique blend of historical architecture and modern urban planning presents distinct challenges for plumbers. For example, older districts like Navigli require retrofitting of outdated water systems to meet contemporary safety and efficiency standards. Meanwhile, new developments such as the Bosco Verticale (Vertical Forest) buildings integrate advanced plumbing technologies with green building principles. This section details case studies highlighting how Milan-based plumbers adapt to these demands through innovation and collaboration with architects, engineers, and public authorities.</w:t>
      </w:r>
    </w:p>
    <w:bookmarkStart w:id="25" w:name="key-findings"/>
    <w:p>
      <w:pPr>
        <w:pStyle w:val="Heading3"/>
      </w:pPr>
      <w:r>
        <w:t xml:space="preserve">Key Findings</w:t>
      </w:r>
    </w:p>
    <w:p>
      <w:pPr>
        <w:numPr>
          <w:ilvl w:val="0"/>
          <w:numId w:val="1002"/>
        </w:numPr>
        <w:pStyle w:val="Compact"/>
      </w:pPr>
      <w:r>
        <w:rPr>
          <w:bCs/>
          <w:b/>
        </w:rPr>
        <w:t xml:space="preserve">Regulatory Compliance:</w:t>
      </w:r>
      <w:r>
        <w:t xml:space="preserve"> </w:t>
      </w:r>
      <w:r>
        <w:t xml:space="preserve">Plumbers in Milan must adhere to strict European and Italian standards, such as the UNI EN 12940:2016 code for water supply systems.</w:t>
      </w:r>
    </w:p>
    <w:p>
      <w:pPr>
        <w:numPr>
          <w:ilvl w:val="0"/>
          <w:numId w:val="1002"/>
        </w:numPr>
        <w:pStyle w:val="Compact"/>
      </w:pPr>
      <w:r>
        <w:rPr>
          <w:bCs/>
          <w:b/>
        </w:rPr>
        <w:t xml:space="preserve">Tech Integration:</w:t>
      </w:r>
      <w:r>
        <w:t xml:space="preserve"> </w:t>
      </w:r>
      <w:r>
        <w:t xml:space="preserve">The adoption of IoT-enabled sensors for leak detection and energy-efficient heating systems is growing rapidly.</w:t>
      </w:r>
    </w:p>
    <w:p>
      <w:pPr>
        <w:numPr>
          <w:ilvl w:val="0"/>
          <w:numId w:val="1002"/>
        </w:numPr>
        <w:pStyle w:val="Compact"/>
      </w:pPr>
      <w:r>
        <w:rPr>
          <w:bCs/>
          <w:b/>
        </w:rPr>
        <w:t xml:space="preserve">Workforce Training:</w:t>
      </w:r>
      <w:r>
        <w:t xml:space="preserve"> </w:t>
      </w:r>
      <w:r>
        <w:t xml:space="preserve">Continuous education in new technologies and sustainable practices is critical for plumbers to remain competitive in Milan’s market.</w:t>
      </w:r>
    </w:p>
    <w:bookmarkEnd w:id="25"/>
    <w:bookmarkEnd w:id="26"/>
    <w:bookmarkStart w:id="27" w:name="challenges-and-opportunities"/>
    <w:p>
      <w:pPr>
        <w:pStyle w:val="Heading2"/>
      </w:pPr>
      <w:r>
        <w:t xml:space="preserve">5. Challenges and Opportunities</w:t>
      </w:r>
    </w:p>
    <w:p>
      <w:pPr>
        <w:pStyle w:val="FirstParagraph"/>
      </w:pPr>
      <w:r>
        <w:t xml:space="preserve">The plumbing sector in Italy Milan faces several hurdles, including aging infrastructure, rising labor costs, and the need for specialized skills in smart technologies. However, these challenges also create opportunities for innovation. For instance, the Italian government’s "Green Economy" initiative offers incentives for plumbers who implement energy-efficient solutions. Additionally, Milan’s reputation as a global design capital attracts international projects that demand high standards of plumbing craftsmanship.</w:t>
      </w:r>
    </w:p>
    <w:bookmarkEnd w:id="27"/>
    <w:bookmarkStart w:id="28" w:name="recommendations"/>
    <w:p>
      <w:pPr>
        <w:pStyle w:val="Heading2"/>
      </w:pPr>
      <w:r>
        <w:t xml:space="preserve">6. Recommendations</w:t>
      </w:r>
    </w:p>
    <w:p>
      <w:pPr>
        <w:pStyle w:val="FirstParagraph"/>
      </w:pPr>
      <w:r>
        <w:t xml:space="preserve">To strengthen the role of plumbers in Italy Milan’s urban development, this thesis proposes the following:</w:t>
      </w:r>
    </w:p>
    <w:p>
      <w:pPr>
        <w:numPr>
          <w:ilvl w:val="0"/>
          <w:numId w:val="1003"/>
        </w:numPr>
        <w:pStyle w:val="Compact"/>
      </w:pPr>
      <w:r>
        <w:rPr>
          <w:bCs/>
          <w:b/>
        </w:rPr>
        <w:t xml:space="preserve">Policy Advocacy:</w:t>
      </w:r>
      <w:r>
        <w:t xml:space="preserve"> </w:t>
      </w:r>
      <w:r>
        <w:t xml:space="preserve">Encourage local governments to provide subsidies for plumbers upgrading historic buildings with eco-friendly systems.</w:t>
      </w:r>
    </w:p>
    <w:p>
      <w:pPr>
        <w:numPr>
          <w:ilvl w:val="0"/>
          <w:numId w:val="1003"/>
        </w:numPr>
        <w:pStyle w:val="Compact"/>
      </w:pPr>
      <w:r>
        <w:rPr>
          <w:bCs/>
          <w:b/>
        </w:rPr>
        <w:t xml:space="preserve">Vocational Training Programs:</w:t>
      </w:r>
      <w:r>
        <w:t xml:space="preserve"> </w:t>
      </w:r>
      <w:r>
        <w:t xml:space="preserve">Establish partnerships between plumbing schools and Milan’s technical universities to train workers in digital tools like BIM (Building Information Modeling).</w:t>
      </w:r>
    </w:p>
    <w:p>
      <w:pPr>
        <w:numPr>
          <w:ilvl w:val="0"/>
          <w:numId w:val="1003"/>
        </w:numPr>
        <w:pStyle w:val="Compact"/>
      </w:pPr>
      <w:r>
        <w:rPr>
          <w:bCs/>
          <w:b/>
        </w:rPr>
        <w:t xml:space="preserve">Public-Private Collaboration:</w:t>
      </w:r>
      <w:r>
        <w:t xml:space="preserve"> </w:t>
      </w:r>
      <w:r>
        <w:t xml:space="preserve">Foster alliances between plumbers, real estate developers, and environmental organizations to promote sustainable infrastructure projects.</w:t>
      </w:r>
    </w:p>
    <w:bookmarkEnd w:id="28"/>
    <w:bookmarkStart w:id="29" w:name="conclusion"/>
    <w:p>
      <w:pPr>
        <w:pStyle w:val="Heading2"/>
      </w:pPr>
      <w:r>
        <w:t xml:space="preserve">7. Conclusion</w:t>
      </w:r>
    </w:p>
    <w:p>
      <w:pPr>
        <w:pStyle w:val="FirstParagraph"/>
      </w:pPr>
      <w:r>
        <w:t xml:space="preserve">The plumber profession in Italy Milan is at a crossroads of tradition and innovation. As the city continues to grow and evolve, plumbers must embrace new technologies, regulatory frameworks, and sustainability goals to meet the demands of modern urban life. This Master Thesis underscores the importance of recognizing plumbers as key stakeholders in urban development and highlights strategies for empowering them to contribute effectively to Milan’s future.</w:t>
      </w:r>
    </w:p>
    <w:bookmarkEnd w:id="29"/>
    <w:bookmarkStart w:id="30" w:name="references"/>
    <w:p>
      <w:pPr>
        <w:pStyle w:val="Heading2"/>
      </w:pPr>
      <w:r>
        <w:t xml:space="preserve">References</w:t>
      </w:r>
    </w:p>
    <w:p>
      <w:pPr>
        <w:pStyle w:val="FirstParagraph"/>
      </w:pPr>
      <w:r>
        <w:t xml:space="preserve">Ministero dell’Ambiente e della Sicurezza Energetica. (2021). *Norme tecniche per le opere idrauliche*. Rome: Italian Government Publications.</w:t>
      </w:r>
      <w:r>
        <w:br/>
      </w:r>
      <w:r>
        <w:t xml:space="preserve">European Commission. (2020). *EU Water Policy and Sustainable Infrastructure*. Brussels: EU Publications.</w:t>
      </w:r>
      <w:r>
        <w:br/>
      </w:r>
      <w:r>
        <w:t xml:space="preserve">Bosco Verticale Consortium. (2019). *Sustainable Design in Milan’s Urban Landscape*. Milan: Technical Reports.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Italy Milan</dc:title>
  <dc:creator/>
  <dc:language>en</dc:language>
  <cp:keywords/>
  <dcterms:created xsi:type="dcterms:W3CDTF">2026-05-30T14:25:32Z</dcterms:created>
  <dcterms:modified xsi:type="dcterms:W3CDTF">2026-05-30T14:25:32Z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