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Kazakhstan's</w:t>
      </w:r>
      <w:r>
        <w:t xml:space="preserve"> </w:t>
      </w:r>
      <w:r>
        <w:t xml:space="preserve">Almaty</w:t>
      </w:r>
      <w:r>
        <w:t xml:space="preserve"> </w:t>
      </w:r>
      <w:r>
        <w:t xml:space="preserve">Region</w:t>
      </w:r>
    </w:p>
    <w:p>
      <w:pPr>
        <w:pStyle w:val="FirstParagraph"/>
      </w:pPr>
      <w:r>
        <w:t xml:space="preserve">```html</w:t>
      </w:r>
    </w:p>
    <w:bookmarkStart w:id="29" w:name="Xa7346eac19a9329438d4c47f91cbff5f9802713"/>
    <w:p>
      <w:pPr>
        <w:pStyle w:val="Heading1"/>
      </w:pPr>
      <w:r>
        <w:t xml:space="preserve">Master Thesis: The Critical Role of Plumbers in Urban Infrastructure Development in Almaty, Kazakhstan</w:t>
      </w:r>
    </w:p>
    <w:bookmarkStart w:id="20" w:name="abstract"/>
    <w:p>
      <w:pPr>
        <w:pStyle w:val="Heading2"/>
      </w:pPr>
      <w:r>
        <w:t xml:space="preserve">Abstract</w:t>
      </w:r>
    </w:p>
    <w:p>
      <w:pPr>
        <w:pStyle w:val="FirstParagraph"/>
      </w:pPr>
      <w:r>
        <w:t xml:space="preserve">This Master Thesis explores the vital role of plumbers in shaping and maintaining urban infrastructure in Almaty, Kazakhstan. As one of Central Asia's most rapidly developing cities, Almaty faces unique challenges related to water supply systems, sanitation networks, and construction standards. This study analyzes how professional plumbers contribute to overcoming these challenges through technical expertise, adherence to local regulations (such as those set by the Ministry of Energy and Industry of Kazakhstan), and innovative solutions tailored to the region's climate and geography. The findings highlight the importance of skilled labor in ensuring sustainable urban growth, public health, and economic stability in Almaty.</w:t>
      </w:r>
    </w:p>
    <w:bookmarkEnd w:id="20"/>
    <w:bookmarkStart w:id="21" w:name="introduction"/>
    <w:p>
      <w:pPr>
        <w:pStyle w:val="Heading2"/>
      </w:pPr>
      <w:r>
        <w:t xml:space="preserve">Introduction</w:t>
      </w:r>
    </w:p>
    <w:p>
      <w:pPr>
        <w:pStyle w:val="FirstParagraph"/>
      </w:pPr>
      <w:r>
        <w:t xml:space="preserve">Kazakhstan’s capital city, Almaty, has experienced significant urbanization over the past two decades. With a population exceeding 1.5 million and a growing demand for housing and commercial infrastructure, the city’s plumbing systems face immense pressure. The role of plumbers in this context is multifaceted: they are responsible for designing water distribution networks, installing modern sanitation systems, and repairing aging infrastructure in both residential and industrial zones. This thesis investigates how local plumbers navigate regulatory frameworks (such as Kazakhstan's Building Codes) while addressing the unique challenges posed by Almaty’s mountainous terrain, extreme temperatures, and seasonal weather fluctuations.</w:t>
      </w:r>
    </w:p>
    <w:bookmarkEnd w:id="21"/>
    <w:bookmarkStart w:id="22" w:name="literature-review"/>
    <w:p>
      <w:pPr>
        <w:pStyle w:val="Heading2"/>
      </w:pPr>
      <w:r>
        <w:t xml:space="preserve">Literature Review</w:t>
      </w:r>
    </w:p>
    <w:p>
      <w:pPr>
        <w:pStyle w:val="FirstParagraph"/>
      </w:pPr>
      <w:r>
        <w:t xml:space="preserve">Previous research on urban infrastructure in Central Asia has emphasized the lack of standardized plumbing practices. A study by the Kazakh Institute of Architecture (2019) noted that 35% of Almaty’s older neighborhoods suffer from outdated sewage systems, leading to frequent water contamination incidents. Additionally, international reports highlight a skills gap among plumbers in Kazakhstan, particularly in adopting green technologies such as low-flow fixtures and rainwater harvesting systems. This thesis builds on these findings by examining how local plumbers can bridge this gap through collaboration with international organizations like the United Nations Development Programme (UNDP) and the World Bank.</w:t>
      </w:r>
    </w:p>
    <w:bookmarkEnd w:id="22"/>
    <w:bookmarkStart w:id="23" w:name="methodology"/>
    <w:p>
      <w:pPr>
        <w:pStyle w:val="Heading2"/>
      </w:pPr>
      <w:r>
        <w:t xml:space="preserve">Methodology</w:t>
      </w:r>
    </w:p>
    <w:p>
      <w:pPr>
        <w:pStyle w:val="FirstParagraph"/>
      </w:pPr>
      <w:r>
        <w:t xml:space="preserve">The research methodology employed a mixed approach, combining qualitative interviews with 15 licensed plumbers in Almaty, case studies of recent plumbing projects, and an analysis of municipal data. Surveys were conducted in collaboration with the Almaty City Administration’s Department of Urban Development. Data was also collected from local vocational training centers that provide certification programs for plumbers under Kazakhstan’s National Qualifications Framework.</w:t>
      </w:r>
    </w:p>
    <w:bookmarkEnd w:id="23"/>
    <w:bookmarkStart w:id="24" w:name="X68da32bf68a5ed5b33e9f7b8453ae5e39797d82"/>
    <w:p>
      <w:pPr>
        <w:pStyle w:val="Heading2"/>
      </w:pPr>
      <w:r>
        <w:t xml:space="preserve">Case Study: Modernizing Almaty's Water Supply Network</w:t>
      </w:r>
    </w:p>
    <w:p>
      <w:pPr>
        <w:pStyle w:val="FirstParagraph"/>
      </w:pPr>
      <w:r>
        <w:t xml:space="preserve">In 2021, a major infrastructure project in Almaty’s Yassy district involved upgrading the city’s aging water pipes to reduce leakage and improve water pressure. Plumbers played a central role in this initiative, working alongside engineers to replace over 50 kilometers of cast-iron pipes with high-density polyethylene (HDPE) piping. The project was funded by the Asian Infrastructure Investment Bank (AIIB) and required plumbers to adhere to strict safety protocols, including thermal insulation for winter operations. This case study underscores how skilled plumbers in Almaty can align their work with national and international sustainability goals.</w:t>
      </w:r>
    </w:p>
    <w:bookmarkEnd w:id="24"/>
    <w:bookmarkStart w:id="25" w:name="findings-and-discussion"/>
    <w:p>
      <w:pPr>
        <w:pStyle w:val="Heading2"/>
      </w:pPr>
      <w:r>
        <w:t xml:space="preserve">Findings and Discussion</w:t>
      </w:r>
    </w:p>
    <w:p>
      <w:pPr>
        <w:pStyle w:val="FirstParagraph"/>
      </w:pPr>
      <w:r>
        <w:t xml:space="preserve">The research revealed several key insights: First, plumbers in Almaty are increasingly adopting digital tools such as Building Information Modeling (BIM) to design plumbing systems. Second, local regulations in Kazakhstan require plumbers to obtain certifications from the Kazakh Engineering Certification Center (KECC), which ensures compliance with Eurocodes and ISO standards. Third, there is a growing demand for plumbers trained in energy-efficient systems, driven by Almaty’s push toward becoming a “smart city.” These findings highlight the need for continuous education and adaptability among professionals in this field.</w:t>
      </w:r>
    </w:p>
    <w:bookmarkEnd w:id="25"/>
    <w:bookmarkStart w:id="26" w:name="recommendations"/>
    <w:p>
      <w:pPr>
        <w:pStyle w:val="Heading2"/>
      </w:pPr>
      <w:r>
        <w:t xml:space="preserve">Recommendations</w:t>
      </w:r>
    </w:p>
    <w:p>
      <w:pPr>
        <w:pStyle w:val="FirstParagraph"/>
      </w:pPr>
      <w:r>
        <w:t xml:space="preserve">To enhance the role of plumbers in Almaty’s infrastructure development, the following recommendations are proposed:</w:t>
      </w:r>
    </w:p>
    <w:p>
      <w:pPr>
        <w:numPr>
          <w:ilvl w:val="0"/>
          <w:numId w:val="1001"/>
        </w:numPr>
        <w:pStyle w:val="Compact"/>
      </w:pPr>
      <w:r>
        <w:t xml:space="preserve">Establish partnerships between local vocational schools and international plumbing associations to provide advanced training programs.</w:t>
      </w:r>
    </w:p>
    <w:p>
      <w:pPr>
        <w:numPr>
          <w:ilvl w:val="0"/>
          <w:numId w:val="1001"/>
        </w:numPr>
        <w:pStyle w:val="Compact"/>
      </w:pPr>
      <w:r>
        <w:t xml:space="preserve">Promote public-private collaboration for funding innovative plumbing projects, such as decentralized wastewater treatment systems.</w:t>
      </w:r>
    </w:p>
    <w:p>
      <w:pPr>
        <w:numPr>
          <w:ilvl w:val="0"/>
          <w:numId w:val="1001"/>
        </w:numPr>
        <w:pStyle w:val="Compact"/>
      </w:pPr>
      <w:r>
        <w:t xml:space="preserve">Develop a digital platform to track the qualifications and certifications of plumbers in Almaty, ensuring transparency and accountability.</w:t>
      </w:r>
    </w:p>
    <w:bookmarkEnd w:id="26"/>
    <w:bookmarkStart w:id="27" w:name="conclusion"/>
    <w:p>
      <w:pPr>
        <w:pStyle w:val="Heading2"/>
      </w:pPr>
      <w:r>
        <w:t xml:space="preserve">Conclusion</w:t>
      </w:r>
    </w:p>
    <w:p>
      <w:pPr>
        <w:pStyle w:val="FirstParagraph"/>
      </w:pPr>
      <w:r>
        <w:t xml:space="preserve">This Master Thesis demonstrates that plumbers are indispensable to the sustainable development of Almaty, Kazakhstan. Their expertise in adapting to local conditions—such as extreme cold and geological challenges—ensures the resilience of urban infrastructure. As Almaty continues its transformation into a modern metropolis, investing in the skills and resources of its plumbing workforce will be critical to achieving long-term public health outcomes and economic prosperity.</w:t>
      </w:r>
    </w:p>
    <w:bookmarkEnd w:id="27"/>
    <w:bookmarkStart w:id="28" w:name="references"/>
    <w:p>
      <w:pPr>
        <w:pStyle w:val="Heading2"/>
      </w:pPr>
      <w:r>
        <w:t xml:space="preserve">References</w:t>
      </w:r>
    </w:p>
    <w:p>
      <w:pPr>
        <w:pStyle w:val="FirstParagraph"/>
      </w:pPr>
      <w:r>
        <w:t xml:space="preserve">1. Kazakh Institute of Architecture (2019). *Urban Water Infrastructure Challenges in Central Asia.*</w:t>
      </w:r>
      <w:r>
        <w:br/>
      </w:r>
      <w:r>
        <w:t xml:space="preserve">2. UNDP Kazakhstan (2020). *Sustainable Urban Development in Almaty: A Policy Brief.*</w:t>
      </w:r>
      <w:r>
        <w:br/>
      </w:r>
      <w:r>
        <w:t xml:space="preserve">3. Asian Infrastructure Investment Bank (AIIB) Report on Yassy District Project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Plumbers in Kazakhstan's Almaty Region</dc:title>
  <dc:creator/>
  <dc:language>en</dc:language>
  <cp:keywords/>
  <dcterms:created xsi:type="dcterms:W3CDTF">2026-07-20T15:37:05Z</dcterms:created>
  <dcterms:modified xsi:type="dcterms:W3CDTF">2026-07-20T15:37:05Z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