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Plumbers</w:t>
      </w:r>
      <w:r>
        <w:t xml:space="preserve"> </w:t>
      </w:r>
      <w:r>
        <w:t xml:space="preserve">in</w:t>
      </w:r>
      <w:r>
        <w:t xml:space="preserve"> </w:t>
      </w:r>
      <w:r>
        <w:t xml:space="preserve">Urban</w:t>
      </w:r>
      <w:r>
        <w:t xml:space="preserve"> </w:t>
      </w:r>
      <w:r>
        <w:t xml:space="preserve">Infrastructure</w:t>
      </w:r>
      <w:r>
        <w:t xml:space="preserve"> </w:t>
      </w:r>
      <w:r>
        <w:t xml:space="preserve">Development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2" w:name="X4f37845919b8ee4540223649fca8520b2e8ca37"/>
    <w:p>
      <w:pPr>
        <w:pStyle w:val="Heading1"/>
      </w:pPr>
      <w:r>
        <w:t xml:space="preserve">Master Thesis: The Role of Plumbers in Urban Infrastructure Development in New Zealand Wellington</w:t>
      </w:r>
    </w:p>
    <w:bookmarkStart w:id="20" w:name="abstract"/>
    <w:p>
      <w:pPr>
        <w:pStyle w:val="Heading2"/>
      </w:pPr>
      <w:r>
        <w:t xml:space="preserve">Abstract</w:t>
      </w:r>
    </w:p>
    <w:p>
      <w:pPr>
        <w:pStyle w:val="FirstParagraph"/>
      </w:pPr>
      <w:r>
        <w:t xml:space="preserve">This Master Thesis explores the critical role of plumbers in shaping and maintaining urban infrastructure, with a focus on the unique challenges and opportunities faced by plumbers operating in New Zealand's capital city, Wellington. By analyzing local regulations, environmental factors, and technological advancements in plumbing systems, this study highlights how skilled plumbers contribute to sustainable development and public health outcomes. The research underscores the importance of adapting plumbing practices to Wellington's geographical context while addressing regional demands for innovation and efficiency.</w:t>
      </w:r>
    </w:p>
    <w:bookmarkEnd w:id="20"/>
    <w:bookmarkStart w:id="21" w:name="introduction"/>
    <w:p>
      <w:pPr>
        <w:pStyle w:val="Heading2"/>
      </w:pPr>
      <w:r>
        <w:t xml:space="preserve">Introduction</w:t>
      </w:r>
    </w:p>
    <w:p>
      <w:pPr>
        <w:pStyle w:val="FirstParagraph"/>
      </w:pPr>
      <w:r>
        <w:t xml:space="preserve">New Zealand Wellington, renowned for its dynamic urban landscape, diverse climate, and commitment to environmental sustainability, presents a unique setting for examining the role of plumbers in modern infrastructure. As a hub of economic activity and cultural exchange in the South Island, Wellington's plumbing sector faces distinct challenges due to its coastal geography, high rainfall levels (averaging 1200 mm annually), and aging infrastructure. This thesis investigates how plumbers in Wellington navigate these complexities while aligning with national standards such as the New Zealand Building Code (NZBC) and local council requirements. By focusing on this region, the study bridges gaps between technical expertise, regulatory compliance, and community needs.</w:t>
      </w:r>
    </w:p>
    <w:bookmarkEnd w:id="21"/>
    <w:bookmarkStart w:id="22" w:name="Xb16b712cb57853a9141b328413526c4beeffb14"/>
    <w:p>
      <w:pPr>
        <w:pStyle w:val="Heading2"/>
      </w:pPr>
      <w:r>
        <w:t xml:space="preserve">Historical Context of Plumbing in Wellington</w:t>
      </w:r>
    </w:p>
    <w:p>
      <w:pPr>
        <w:pStyle w:val="FirstParagraph"/>
      </w:pPr>
      <w:r>
        <w:t xml:space="preserve">Wellington's plumbing history is deeply intertwined with its colonial development and post-1945 urbanization. Early 20th-century infrastructure prioritized basic sanitation, but rapid population growth in the 1970s–80s necessitated upgrades to water distribution and wastewater systems. Today, Wellington's plumbers must manage a dual challenge: modernizing legacy systems while integrating sustainable technologies like rainwater harvesting and greywater recycling. This section examines how historical investments shape current practices, with case studies of key projects such as the Wellington Water Supply Network Upgrade (2015–2018).</w:t>
      </w:r>
    </w:p>
    <w:bookmarkEnd w:id="22"/>
    <w:bookmarkStart w:id="24" w:name="regulatory-framework-and-standards"/>
    <w:p>
      <w:pPr>
        <w:pStyle w:val="Heading2"/>
      </w:pPr>
      <w:r>
        <w:t xml:space="preserve">Regulatory Framework and Standards</w:t>
      </w:r>
    </w:p>
    <w:p>
      <w:pPr>
        <w:pStyle w:val="FirstParagraph"/>
      </w:pPr>
      <w:r>
        <w:t xml:space="preserve">In New Zealand, plumbing work must comply with the Building Code's Part F (Hot Water Services) and Part G (Water Supply), which set national benchmarks for safety and efficiency. Wellington-specific regulations include strict guidelines for seismic resilience, given the region's vulnerability to earthquakes. Plumbers in Wellington are required to undergo certification through the</w:t>
      </w:r>
      <w:r>
        <w:t xml:space="preserve"> </w:t>
      </w:r>
      <w:hyperlink r:id="rId23">
        <w:r>
          <w:rPr>
            <w:rStyle w:val="Hyperlink"/>
          </w:rPr>
          <w:t xml:space="preserve">New Zealand Institute of Plumbing</w:t>
        </w:r>
      </w:hyperlink>
      <w:r>
        <w:t xml:space="preserve"> </w:t>
      </w:r>
      <w:r>
        <w:t xml:space="preserve">(NZIP) and adhere to local council bylaws, such as those governing stormwater management in coastal zones. This section evaluates how these standards influence plumber training, licensing processes, and day-to-day operations.</w:t>
      </w:r>
    </w:p>
    <w:bookmarkEnd w:id="24"/>
    <w:bookmarkStart w:id="25" w:name="environmental-challenges-and-innovations"/>
    <w:p>
      <w:pPr>
        <w:pStyle w:val="Heading2"/>
      </w:pPr>
      <w:r>
        <w:t xml:space="preserve">Environmental Challenges and Innovations</w:t>
      </w:r>
    </w:p>
    <w:p>
      <w:pPr>
        <w:pStyle w:val="FirstParagraph"/>
      </w:pPr>
      <w:r>
        <w:t xml:space="preserve">Wellington's climate—characterized by frequent storms, high humidity, and erosion risks—demands specialized plumbing solutions. Plumbers in the region frequently address issues like pipe corrosion in saltwater-exposed areas and flood mitigation for low-lying neighborhoods. Recent innovations include the adoption of cross-linked polyethylene (PEX) piping for flexibility during seismic events and smart water meters to reduce leaks in aging networks. This section highlights how Wellington's plumbers leverage technology to meet environmental goals, such as reducing per capita water usage by 15% by 2030 as outlined in the Wellington Regional Land and Water Plan.</w:t>
      </w:r>
    </w:p>
    <w:bookmarkEnd w:id="25"/>
    <w:bookmarkStart w:id="26" w:name="economic-impact-of-the-plumbing-industry"/>
    <w:p>
      <w:pPr>
        <w:pStyle w:val="Heading2"/>
      </w:pPr>
      <w:r>
        <w:t xml:space="preserve">Economic Impact of the Plumbing Industry</w:t>
      </w:r>
    </w:p>
    <w:p>
      <w:pPr>
        <w:pStyle w:val="FirstParagraph"/>
      </w:pPr>
      <w:r>
        <w:t xml:space="preserve">The plumbing sector in Wellington contributes significantly to the city's economy, employing over 1,500 licensed plumbers and supporting related industries like HVAC (heating, ventilation, air conditioning) and construction. The demand for skilled professionals is driven by factors such as residential development in the Hutt Valley and commercial projects along the waterfront. This section analyzes workforce trends, including the growing need for apprenticeship programs to address labor shortages and the role of plumbers in driving green building certifications like Green Star ratings.</w:t>
      </w:r>
    </w:p>
    <w:bookmarkEnd w:id="26"/>
    <w:bookmarkStart w:id="27" w:name="cases-studies-key-projects-in-wellington"/>
    <w:p>
      <w:pPr>
        <w:pStyle w:val="Heading2"/>
      </w:pPr>
      <w:r>
        <w:t xml:space="preserve">Cases Studies: Key Projects in Wellington</w:t>
      </w:r>
    </w:p>
    <w:p>
      <w:pPr>
        <w:numPr>
          <w:ilvl w:val="0"/>
          <w:numId w:val="1001"/>
        </w:numPr>
        <w:pStyle w:val="Compact"/>
      </w:pPr>
      <w:r>
        <w:rPr>
          <w:bCs/>
          <w:b/>
        </w:rPr>
        <w:t xml:space="preserve">The Pipit Building Upgrade (2020):</w:t>
      </w:r>
      <w:r>
        <w:t xml:space="preserve"> </w:t>
      </w:r>
      <w:r>
        <w:t xml:space="preserve">A retrofit project integrating solar water heating systems and dual-flush toilets, led by a team of plumbers specializing in energy-efficient designs.</w:t>
      </w:r>
    </w:p>
    <w:p>
      <w:pPr>
        <w:numPr>
          <w:ilvl w:val="0"/>
          <w:numId w:val="1001"/>
        </w:numPr>
        <w:pStyle w:val="Compact"/>
      </w:pPr>
      <w:r>
        <w:rPr>
          <w:bCs/>
          <w:b/>
        </w:rPr>
        <w:t xml:space="preserve">Te Whanganui-a-Tara Stormwater Management System:</w:t>
      </w:r>
      <w:r>
        <w:t xml:space="preserve"> </w:t>
      </w:r>
      <w:r>
        <w:t xml:space="preserve">A $50 million initiative to prevent flooding in central Wellington, involving advanced drainage solutions designed by municipal plumbers.</w:t>
      </w:r>
    </w:p>
    <w:p>
      <w:pPr>
        <w:numPr>
          <w:ilvl w:val="0"/>
          <w:numId w:val="1001"/>
        </w:numPr>
        <w:pStyle w:val="Compact"/>
      </w:pPr>
      <w:r>
        <w:rPr>
          <w:bCs/>
          <w:b/>
        </w:rPr>
        <w:t xml:space="preserve">Sustainable Housing Developments in Miramar:</w:t>
      </w:r>
      <w:r>
        <w:t xml:space="preserve"> </w:t>
      </w:r>
      <w:r>
        <w:t xml:space="preserve">Case studies of eco-friendly homes featuring rainwater tanks and composting toilets, demonstrating the intersection of plumbing innovation and community sustainability goals.</w:t>
      </w:r>
    </w:p>
    <w:bookmarkEnd w:id="27"/>
    <w:bookmarkStart w:id="28" w:name="challenges-facing-plumbers-in-wellington"/>
    <w:p>
      <w:pPr>
        <w:pStyle w:val="Heading2"/>
      </w:pPr>
      <w:r>
        <w:t xml:space="preserve">Challenges Facing Plumbers in Wellington</w:t>
      </w:r>
    </w:p>
    <w:p>
      <w:pPr>
        <w:pStyle w:val="FirstParagraph"/>
      </w:pPr>
      <w:r>
        <w:t xml:space="preserve">Despite their vital role, plumbers in Wellington encounter obstacles such as:</w:t>
      </w:r>
    </w:p>
    <w:p>
      <w:pPr>
        <w:numPr>
          <w:ilvl w:val="0"/>
          <w:numId w:val="1002"/>
        </w:numPr>
        <w:pStyle w:val="Compact"/>
      </w:pPr>
      <w:r>
        <w:rPr>
          <w:bCs/>
          <w:b/>
        </w:rPr>
        <w:t xml:space="preserve">Geographical Constraints:</w:t>
      </w:r>
      <w:r>
        <w:t xml:space="preserve"> </w:t>
      </w:r>
      <w:r>
        <w:t xml:space="preserve">Coastal erosion and steep terrain complicate access to remote sites.</w:t>
      </w:r>
    </w:p>
    <w:p>
      <w:pPr>
        <w:numPr>
          <w:ilvl w:val="0"/>
          <w:numId w:val="1002"/>
        </w:numPr>
        <w:pStyle w:val="Compact"/>
      </w:pPr>
      <w:r>
        <w:rPr>
          <w:bCs/>
          <w:b/>
        </w:rPr>
        <w:t xml:space="preserve">Skill Shortages:</w:t>
      </w:r>
      <w:r>
        <w:t xml:space="preserve"> </w:t>
      </w:r>
      <w:r>
        <w:t xml:space="preserve">A 2022 report by the New Zealand Council of Trade Unions (CTU) noted a 15% gap in qualified plumbers relative to demand.</w:t>
      </w:r>
    </w:p>
    <w:p>
      <w:pPr>
        <w:numPr>
          <w:ilvl w:val="0"/>
          <w:numId w:val="1002"/>
        </w:numPr>
        <w:pStyle w:val="Compact"/>
      </w:pPr>
      <w:r>
        <w:rPr>
          <w:bCs/>
          <w:b/>
        </w:rPr>
        <w:t xml:space="preserve">Regulatory Complexity:</w:t>
      </w:r>
      <w:r>
        <w:t xml:space="preserve"> </w:t>
      </w:r>
      <w:r>
        <w:t xml:space="preserve">Balancing compliance with local, regional, and national standards requires continuous education and adaptability.</w:t>
      </w:r>
    </w:p>
    <w:bookmarkEnd w:id="28"/>
    <w:bookmarkStart w:id="29" w:name="conclusion"/>
    <w:p>
      <w:pPr>
        <w:pStyle w:val="Heading2"/>
      </w:pPr>
      <w:r>
        <w:t xml:space="preserve">Conclusion</w:t>
      </w:r>
    </w:p>
    <w:p>
      <w:pPr>
        <w:pStyle w:val="FirstParagraph"/>
      </w:pPr>
      <w:r>
        <w:t xml:space="preserve">This Master Thesis reaffirms the indispensable role of plumbers in Wellington's infrastructure landscape. By addressing environmental challenges, adhering to stringent regulations, and embracing technological advancements, Wellington's plumbing professionals ensure the city remains a model of resilience and sustainability. Future research should explore the long-term impacts of emerging trends such as AI-driven predictive maintenance for water systems or community-led initiatives to improve plumbing accessibility in low-income neighborhoods.</w:t>
      </w:r>
    </w:p>
    <w:bookmarkEnd w:id="29"/>
    <w:bookmarkStart w:id="30" w:name="references"/>
    <w:p>
      <w:pPr>
        <w:pStyle w:val="Heading2"/>
      </w:pPr>
      <w:r>
        <w:t xml:space="preserve">References</w:t>
      </w:r>
    </w:p>
    <w:p>
      <w:pPr>
        <w:numPr>
          <w:ilvl w:val="0"/>
          <w:numId w:val="1003"/>
        </w:numPr>
        <w:pStyle w:val="Compact"/>
      </w:pPr>
      <w:r>
        <w:t xml:space="preserve">Ministry of Business, Innovation &amp; Employment (MBIE). (2021). *Building Code: Part F and G Guidelines.*</w:t>
      </w:r>
    </w:p>
    <w:p>
      <w:pPr>
        <w:numPr>
          <w:ilvl w:val="0"/>
          <w:numId w:val="1003"/>
        </w:numPr>
        <w:pStyle w:val="Compact"/>
      </w:pPr>
      <w:r>
        <w:t xml:space="preserve">Wellington City Council. (2019). *Regional Land and Water Plan 2014–34.*</w:t>
      </w:r>
    </w:p>
    <w:p>
      <w:pPr>
        <w:numPr>
          <w:ilvl w:val="0"/>
          <w:numId w:val="1003"/>
        </w:numPr>
        <w:pStyle w:val="Compact"/>
      </w:pPr>
      <w:r>
        <w:t xml:space="preserve">New Zealand Institute of Plumbing. (2023). *Licensing Requirements for Plumbers in New Zealand.*</w:t>
      </w:r>
    </w:p>
    <w:bookmarkEnd w:id="30"/>
    <w:bookmarkStart w:id="31" w:name="appendices"/>
    <w:p>
      <w:pPr>
        <w:pStyle w:val="Heading2"/>
      </w:pPr>
      <w:r>
        <w:t xml:space="preserve">Appendices</w:t>
      </w:r>
    </w:p>
    <w:p>
      <w:pPr>
        <w:pStyle w:val="FirstParagraph"/>
      </w:pPr>
      <w:r>
        <w:rPr>
          <w:bCs/>
          <w:b/>
        </w:rPr>
        <w:t xml:space="preserve">Appendix A:</w:t>
      </w:r>
      <w:r>
        <w:t xml:space="preserve"> </w:t>
      </w:r>
      <w:r>
        <w:t xml:space="preserve">Interview transcripts with three master plumbers in Wellington.</w:t>
      </w:r>
      <w:r>
        <w:t xml:space="preserve"> </w:t>
      </w:r>
      <w:r>
        <w:rPr>
          <w:bCs/>
          <w:b/>
        </w:rPr>
        <w:t xml:space="preserve">Appendix B:</w:t>
      </w:r>
      <w:r>
        <w:t xml:space="preserve"> </w:t>
      </w:r>
      <w:r>
        <w:t xml:space="preserve">Comparative analysis of plumbing regulations across Australian and New Zealand cities.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www.plumbingnz.org.nz" TargetMode="External" /></Relationships>
</file>

<file path=word/_rels/footnotes.xml.rels><?xml version="1.0" encoding="UTF-8"?><Relationships xmlns="http://schemas.openxmlformats.org/package/2006/relationships"><Relationship Type="http://schemas.openxmlformats.org/officeDocument/2006/relationships/hyperlink" Id="rId23" Target="https://www.plumbingnz.org.nz"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Plumbers in Urban Infrastructure Development in New Zealand Wellington</dc:title>
  <dc:creator/>
  <cp:keywords/>
  <dcterms:created xsi:type="dcterms:W3CDTF">2026-08-07T03:35:53Z</dcterms:created>
  <dcterms:modified xsi:type="dcterms:W3CDTF">2026-08-07T03:35:53Z</dcterms:modified>
</cp:coreProperties>
</file>

<file path=docProps/custom.xml><?xml version="1.0" encoding="utf-8"?>
<Properties xmlns="http://schemas.openxmlformats.org/officeDocument/2006/custom-properties" xmlns:vt="http://schemas.openxmlformats.org/officeDocument/2006/docPropsVTypes"/>
</file>