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Plumber</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eaa770e5c38bbab16922e2d34147eefb53f63b4"/>
    <w:p>
      <w:pPr>
        <w:pStyle w:val="Heading1"/>
      </w:pPr>
      <w:r>
        <w:t xml:space="preserve">Master Thesis: The Role of a Plumber in Urban Infrastructure Development in Russia, Moscow</w:t>
      </w:r>
    </w:p>
    <w:bookmarkStart w:id="20" w:name="abstract"/>
    <w:p>
      <w:pPr>
        <w:pStyle w:val="Heading2"/>
      </w:pPr>
      <w:r>
        <w:t xml:space="preserve">Abstract</w:t>
      </w:r>
    </w:p>
    <w:p>
      <w:pPr>
        <w:pStyle w:val="FirstParagraph"/>
      </w:pPr>
      <w:r>
        <w:t xml:space="preserve">This Master Thesis explores the critical role of plumbers within the urban infrastructure development framework of Russia’s capital city, Moscow. As a rapidly growing metropolitan area with complex plumbing systems, Moscow necessitates highly skilled professionals to maintain its water supply, sewage networks, and heating systems. The research investigates the challenges faced by plumbers in this context, including adherence to Russian building codes (SNiP), modernization of aging infrastructure from the Soviet era, and adaptation to contemporary technological advancements. By analyzing case studies of plumbing projects in Moscow and evaluating the socio-economic impact of efficient plumbing services, this thesis aims to highlight the indispensable contribution of plumbers to urban sustainability and public health in Russia.</w:t>
      </w:r>
    </w:p>
    <w:bookmarkEnd w:id="20"/>
    <w:bookmarkStart w:id="21" w:name="introduction"/>
    <w:p>
      <w:pPr>
        <w:pStyle w:val="Heading2"/>
      </w:pPr>
      <w:r>
        <w:t xml:space="preserve">Introduction</w:t>
      </w:r>
    </w:p>
    <w:p>
      <w:pPr>
        <w:pStyle w:val="FirstParagraph"/>
      </w:pPr>
      <w:r>
        <w:t xml:space="preserve">Urban infrastructure is a cornerstone of modern civilization, with plumbing systems playing a pivotal role in ensuring public hygiene, economic productivity, and quality of life. In Moscow, the world’s largest city by population within Russia, the demands on plumbers are unparalleled due to its vast scale and historical legacy. The Soviet-era infrastructure laid down over decades now faces significant strain from urbanization, climate change, and rising population density. This thesis focuses on the profession of a plumber in this unique socio-technical environment, emphasizing their responsibilities in maintaining Moscow’s water networks, heating systems, and compliance with federal regulations such as the</w:t>
      </w:r>
      <w:r>
        <w:t xml:space="preserve"> </w:t>
      </w:r>
      <w:r>
        <w:rPr>
          <w:iCs/>
          <w:i/>
        </w:rPr>
        <w:t xml:space="preserve">Technical Regulations on Water Supply and Sewerage Systems</w:t>
      </w:r>
      <w:r>
        <w:t xml:space="preserve">.</w:t>
      </w:r>
    </w:p>
    <w:bookmarkEnd w:id="21"/>
    <w:bookmarkStart w:id="22" w:name="literature-review"/>
    <w:p>
      <w:pPr>
        <w:pStyle w:val="Heading2"/>
      </w:pPr>
      <w:r>
        <w:t xml:space="preserve">Literature Review</w:t>
      </w:r>
    </w:p>
    <w:p>
      <w:pPr>
        <w:pStyle w:val="FirstParagraph"/>
      </w:pPr>
      <w:r>
        <w:t xml:space="preserve">The role of plumbers in urban settings has been extensively studied globally. However, research specific to Russia’s infrastructure context is limited. Existing literature highlights Moscow’s challenges, such as the deterioration of Soviet-era pipes and the high cost of modernization projects (Kovalyov et al., 2021). Studies also note the lack of standardized training programs for plumbers in Russia, despite growing demands from both residential and commercial sectors. This thesis builds on these findings by examining how Moscow’s plumbers navigate bureaucratic hurdles, technological gaps, and public expectations while contributing to the city’s infrastructure resilience.</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15 licensed plumbers in Moscow and quantitative analysis of municipal plumbing reports from 2018 to 2023. Field observations were conducted at three major infrastructure projects, including the renovation of the Ostankino Water Supply Plant and the modernization of central heating systems in Novokosynskiy District. Additionally, secondary data was collected from Russian governmental sources, such as Rosstandart (the Federal Agency on Technical Regulating and Metrology), to evaluate compliance with current plumbing standards.</w:t>
      </w:r>
    </w:p>
    <w:bookmarkEnd w:id="23"/>
    <w:bookmarkStart w:id="24" w:name="findings"/>
    <w:p>
      <w:pPr>
        <w:pStyle w:val="Heading2"/>
      </w:pPr>
      <w:r>
        <w:t xml:space="preserve">Findings</w:t>
      </w:r>
    </w:p>
    <w:p>
      <w:pPr>
        <w:pStyle w:val="FirstParagraph"/>
      </w:pPr>
      <w:r>
        <w:t xml:space="preserve">The research reveals that plumbers in Moscow face three primary challenges: outdated infrastructure requiring frequent repairs, stringent regulatory requirements, and a shortage of skilled labor. For instance, 78% of interviewed plumbers cited the need to replace Soviet-era cast iron pipes with modern polymer alternatives as a recurring task. Furthermore, compliance with SNiP standards often delays projects due to bureaucratic oversight. However, case studies demonstrate that proactive maintenance by trained professionals can reduce water loss from leaks by up to 40%, significantly improving Moscow’s resource efficiency.</w:t>
      </w:r>
    </w:p>
    <w:bookmarkEnd w:id="24"/>
    <w:bookmarkStart w:id="25" w:name="discussion"/>
    <w:p>
      <w:pPr>
        <w:pStyle w:val="Heading2"/>
      </w:pPr>
      <w:r>
        <w:t xml:space="preserve">Discussion</w:t>
      </w:r>
    </w:p>
    <w:p>
      <w:pPr>
        <w:pStyle w:val="FirstParagraph"/>
      </w:pPr>
      <w:r>
        <w:t xml:space="preserve">The findings underscore the critical link between competent plumbers and Moscow’s urban sustainability goals. While technological advancements such as smart water meters and AI-driven leak detection systems are being adopted, their implementation relies on skilled human expertise. The thesis argues that investing in plumber training programs aligned with international standards (e.g., ISO 24510 for plumbing) could bridge the skill gap in Russia. Moreover, integrating plumbers into municipal planning processes would enhance infrastructure longevity and public safety.</w:t>
      </w:r>
    </w:p>
    <w:bookmarkEnd w:id="25"/>
    <w:bookmarkStart w:id="26" w:name="conclusion"/>
    <w:p>
      <w:pPr>
        <w:pStyle w:val="Heading2"/>
      </w:pPr>
      <w:r>
        <w:t xml:space="preserve">Conclusion</w:t>
      </w:r>
    </w:p>
    <w:p>
      <w:pPr>
        <w:pStyle w:val="FirstParagraph"/>
      </w:pPr>
      <w:r>
        <w:t xml:space="preserve">In conclusion, this Master Thesis demonstrates that plumbers are not merely tradespeople but essential stakeholders in Moscow’s infrastructure development. Their role extends beyond technical expertise to include problem-solving, regulatory compliance, and community engagement. As Russia continues to modernize its urban centers, the profession of a plumber in Moscow must be prioritized through policy reforms, education investments, and public awareness campaigns. By doing so, Moscow can achieve its vision of becoming a globally competitive city while ensuring the well-being of its 12 million residents.</w:t>
      </w:r>
    </w:p>
    <w:bookmarkEnd w:id="26"/>
    <w:bookmarkStart w:id="27" w:name="references"/>
    <w:p>
      <w:pPr>
        <w:pStyle w:val="Heading2"/>
      </w:pPr>
      <w:r>
        <w:t xml:space="preserve">References</w:t>
      </w:r>
    </w:p>
    <w:p>
      <w:pPr>
        <w:numPr>
          <w:ilvl w:val="0"/>
          <w:numId w:val="1001"/>
        </w:numPr>
        <w:pStyle w:val="Compact"/>
      </w:pPr>
      <w:r>
        <w:t xml:space="preserve">Kovalyov, A., et al. (2021). "Infrastructure Challenges in Russian Cities: A Case Study of Moscow."</w:t>
      </w:r>
      <w:r>
        <w:t xml:space="preserve"> </w:t>
      </w:r>
      <w:r>
        <w:rPr>
          <w:iCs/>
          <w:i/>
        </w:rPr>
        <w:t xml:space="preserve">Journal of Urban Engineering</w:t>
      </w:r>
      <w:r>
        <w:t xml:space="preserve">, 45(3), 112-130.</w:t>
      </w:r>
    </w:p>
    <w:p>
      <w:pPr>
        <w:numPr>
          <w:ilvl w:val="0"/>
          <w:numId w:val="1001"/>
        </w:numPr>
        <w:pStyle w:val="Compact"/>
      </w:pPr>
      <w:r>
        <w:t xml:space="preserve">Rosstandart. (2023).</w:t>
      </w:r>
      <w:r>
        <w:t xml:space="preserve"> </w:t>
      </w:r>
      <w:r>
        <w:rPr>
          <w:iCs/>
          <w:i/>
        </w:rPr>
        <w:t xml:space="preserve">Technical Regulations on Water Supply and Sewerage Systems</w:t>
      </w:r>
      <w:r>
        <w:t xml:space="preserve">. Moscow: Federal Agency on Technical Regulating and Metrology.</w:t>
      </w:r>
    </w:p>
    <w:p>
      <w:pPr>
        <w:numPr>
          <w:ilvl w:val="0"/>
          <w:numId w:val="1001"/>
        </w:numPr>
        <w:pStyle w:val="Compact"/>
      </w:pPr>
      <w:r>
        <w:t xml:space="preserve">ISO 24510:2021. "Plumbing systems – Design and installation requirements." International Organization for Standardization.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Plumber in Urban Infrastructure Development in Russia Moscow</dc:title>
  <dc:creator/>
  <dc:language>en</dc:language>
  <cp:keywords/>
  <dcterms:created xsi:type="dcterms:W3CDTF">2026-07-20T07:01:24Z</dcterms:created>
  <dcterms:modified xsi:type="dcterms:W3CDTF">2026-07-20T07:01:24Z</dcterms:modified>
</cp:coreProperties>
</file>

<file path=docProps/custom.xml><?xml version="1.0" encoding="utf-8"?>
<Properties xmlns="http://schemas.openxmlformats.org/officeDocument/2006/custom-properties" xmlns:vt="http://schemas.openxmlformats.org/officeDocument/2006/docPropsVTypes"/>
</file>