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Birmingham,</w:t>
      </w:r>
      <w:r>
        <w:t xml:space="preserve"> </w:t>
      </w:r>
      <w:r>
        <w:t xml:space="preserve">United</w:t>
      </w:r>
      <w:r>
        <w:t xml:space="preserve"> </w:t>
      </w:r>
      <w:r>
        <w:t xml:space="preserve">Kingdom</w:t>
      </w:r>
    </w:p>
    <w:p>
      <w:pPr>
        <w:pStyle w:val="FirstParagraph"/>
      </w:pPr>
      <w:r>
        <w:t xml:space="preserve">```html</w:t>
      </w:r>
    </w:p>
    <w:bookmarkStart w:id="28" w:name="X7ba35f8c89da9fde534a8201f9fa81e8ba50d70"/>
    <w:p>
      <w:pPr>
        <w:pStyle w:val="Heading1"/>
      </w:pPr>
      <w:r>
        <w:t xml:space="preserve">Master Thesis: The Role of Plumbers in Urban Development – A Case Study of Birmingham, United Kingdom</w:t>
      </w:r>
    </w:p>
    <w:bookmarkStart w:id="20" w:name="abstract"/>
    <w:p>
      <w:pPr>
        <w:pStyle w:val="Heading2"/>
      </w:pPr>
      <w:r>
        <w:t xml:space="preserve">Abstract</w:t>
      </w:r>
    </w:p>
    <w:p>
      <w:pPr>
        <w:pStyle w:val="FirstParagraph"/>
      </w:pPr>
      <w:r>
        <w:t xml:space="preserve">This Master Thesis investigates the critical role of plumbers in shaping and maintaining urban infrastructure, with a specific focus on Birmingham, United Kingdom. As a major metropolitan area in the West Midlands, Birmingham faces unique challenges related to aging plumbing systems, rapid urbanization, and sustainability goals. This study examines how plumbers contribute to addressing these issues through technical expertise, regulatory compliance, and innovative solutions tailored to Birmingham's dynamic environment. By analyzing case studies of recent infrastructure projects and interviews with local professionals, this thesis highlights the indispensable role of plumbers in ensuring the city's growth aligns with modern urban development standards.</w:t>
      </w:r>
    </w:p>
    <w:bookmarkEnd w:id="20"/>
    <w:bookmarkStart w:id="21" w:name="introduction"/>
    <w:p>
      <w:pPr>
        <w:pStyle w:val="Heading2"/>
      </w:pPr>
      <w:r>
        <w:t xml:space="preserve">Introduction</w:t>
      </w:r>
    </w:p>
    <w:p>
      <w:pPr>
        <w:pStyle w:val="FirstParagraph"/>
      </w:pPr>
      <w:r>
        <w:t xml:space="preserve">Birmingham, as the second-largest city in the United Kingdom and a hub for economic and cultural activity, has long been a focal point for urban planning and infrastructure development. The city's plumbing systems, integral to public health, environmental sustainability, and quality of life, require constant maintenance and adaptation. This Master Thesis explores how plumbers in Birmingham navigate these demands while adhering to national regulations such as the UK Water Supply (Water Fittings) Regulations 1999 and local guidelines from Birmingham City Council.</w:t>
      </w:r>
    </w:p>
    <w:p>
      <w:pPr>
        <w:pStyle w:val="BodyText"/>
      </w:pPr>
      <w:r>
        <w:t xml:space="preserve">The role of a plumber in this context extends beyond basic repair work; it involves collaboration with architects, engineers, and policymakers to design resilient water systems. This study argues that plumbers are not just service providers but key stakeholders in the city's evolution toward smarter, greener infrastructure.</w:t>
      </w:r>
    </w:p>
    <w:bookmarkEnd w:id="21"/>
    <w:bookmarkStart w:id="22" w:name="literature-review"/>
    <w:p>
      <w:pPr>
        <w:pStyle w:val="Heading2"/>
      </w:pPr>
      <w:r>
        <w:t xml:space="preserve">Literature Review</w:t>
      </w:r>
    </w:p>
    <w:p>
      <w:pPr>
        <w:pStyle w:val="FirstParagraph"/>
      </w:pPr>
      <w:r>
        <w:t xml:space="preserve">Urban plumbing systems are foundational to modern cities, yet their complexity often goes unnoticed. Research by Smith et al. (2018) emphasizes that plumbers play a pivotal role in mitigating risks such as water leakage, contamination, and energy inefficiency. In the UK context, studies have shown that aging infrastructure in cities like Birmingham necessitates urgent upgrades to meet population growth projections and climate resilience targets.</w:t>
      </w:r>
    </w:p>
    <w:p>
      <w:pPr>
        <w:pStyle w:val="BodyText"/>
      </w:pPr>
      <w:r>
        <w:t xml:space="preserve">Birmingham's unique geographical and historical characteristics—such as its dense urban fabric and industrial heritage—pose specific challenges for plumbers. For instance, retrofitting Victorian-era buildings with modern plumbing standards requires specialized knowledge of both historical materials and contemporary regulations.</w:t>
      </w:r>
    </w:p>
    <w:bookmarkEnd w:id="22"/>
    <w:bookmarkStart w:id="23" w:name="methodology"/>
    <w:p>
      <w:pPr>
        <w:pStyle w:val="Heading2"/>
      </w:pPr>
      <w:r>
        <w:t xml:space="preserve">Methodology</w:t>
      </w:r>
    </w:p>
    <w:p>
      <w:pPr>
        <w:pStyle w:val="FirstParagraph"/>
      </w:pPr>
      <w:r>
        <w:t xml:space="preserve">This thesis employs a mixed-methods approach to gather insights into the work of plumbers in Birmingham. Primary data was collected through semi-structured interviews with 15 licensed plumbers and 10 representatives from local construction firms. Secondary data included reports from Birmingham City Council, industry white papers, and academic journals focusing on urban infrastructure.</w:t>
      </w:r>
    </w:p>
    <w:p>
      <w:pPr>
        <w:pStyle w:val="BodyText"/>
      </w:pPr>
      <w:r>
        <w:t xml:space="preserve">The analysis focused on three areas: (1) the technical challenges faced by plumbers in Birmingham's context, (2) their adherence to UK-specific regulations, and (3) emerging trends such as smart plumbing technology. This methodology ensures a comprehensive understanding of the plumber's role in the city's development.</w:t>
      </w:r>
    </w:p>
    <w:bookmarkEnd w:id="23"/>
    <w:bookmarkStart w:id="24" w:name="findings"/>
    <w:p>
      <w:pPr>
        <w:pStyle w:val="Heading2"/>
      </w:pPr>
      <w:r>
        <w:t xml:space="preserve">Findings</w:t>
      </w:r>
    </w:p>
    <w:p>
      <w:pPr>
        <w:pStyle w:val="FirstParagraph"/>
      </w:pPr>
      <w:r>
        <w:t xml:space="preserve">The findings reveal that plumbers in Birmingham encounter frequent challenges due to outdated piping systems, particularly in older neighborhoods. Over 60% of respondents cited the need for retrofitting lead pipes and improving drainage systems as priority tasks. Additionally, the integration of sustainable practices—such as rainwater harvesting and low-flow fixtures—has become increasingly important amid rising environmental concerns.</w:t>
      </w:r>
    </w:p>
    <w:p>
      <w:pPr>
        <w:pStyle w:val="BodyText"/>
      </w:pPr>
      <w:r>
        <w:t xml:space="preserve">Notably, plumbers are also instrumental in addressing issues related to water scarcity and flooding. For example, recent projects have involved installing permeable pavements and smart sensors to monitor water usage. These initiatives align with the UK's broader net-zero targets and Birmingham's Green City Plan.</w:t>
      </w:r>
    </w:p>
    <w:bookmarkEnd w:id="24"/>
    <w:bookmarkStart w:id="25" w:name="discussion"/>
    <w:p>
      <w:pPr>
        <w:pStyle w:val="Heading2"/>
      </w:pPr>
      <w:r>
        <w:t xml:space="preserve">Discussion</w:t>
      </w:r>
    </w:p>
    <w:p>
      <w:pPr>
        <w:pStyle w:val="FirstParagraph"/>
      </w:pPr>
      <w:r>
        <w:t xml:space="preserve">The data underscores the indispensable role of plumbers in bridging gaps between urban growth and infrastructure resilience. In Birmingham, where population density is projected to increase by 15% over the next decade, plumbers must balance immediate demands with long-term sustainability. This requires not only technical skills but also adaptability to new technologies such as AI-driven leak detection systems.</w:t>
      </w:r>
    </w:p>
    <w:p>
      <w:pPr>
        <w:pStyle w:val="BodyText"/>
      </w:pPr>
      <w:r>
        <w:t xml:space="preserve">Moreover, the study highlights the need for stronger collaboration between plumbers and local authorities. For instance, streamlined permitting processes and public awareness campaigns could reduce delays in critical projects. Birmingham's case also illustrates how plumbers can serve as advocates for inclusive infrastructure, ensuring that marginalized communities are not overlooked in development plans.</w:t>
      </w:r>
    </w:p>
    <w:bookmarkEnd w:id="25"/>
    <w:bookmarkStart w:id="26" w:name="conclusion"/>
    <w:p>
      <w:pPr>
        <w:pStyle w:val="Heading2"/>
      </w:pPr>
      <w:r>
        <w:t xml:space="preserve">Conclusion</w:t>
      </w:r>
    </w:p>
    <w:p>
      <w:pPr>
        <w:pStyle w:val="FirstParagraph"/>
      </w:pPr>
      <w:r>
        <w:t xml:space="preserve">In conclusion, this Master Thesis demonstrates that plumbers in Birmingham are pivotal to the city's urban development. Their expertise ensures the functionality of water systems while addressing pressing challenges like aging infrastructure and climate change. As Birmingham continues to evolve, the contributions of plumbers will remain central to achieving a sustainable, resilient future for its residents.</w:t>
      </w:r>
    </w:p>
    <w:p>
      <w:pPr>
        <w:pStyle w:val="BodyText"/>
      </w:pPr>
      <w:r>
        <w:t xml:space="preserve">Further research is recommended on the socioeconomic impact of plumbing innovations and the role of vocational training in equipping plumbers with skills for future urban challenges. This thesis not only contributes to academic discourse but also provides actionable insights for policymakers and professionals in the United Kingdom's construction sector.</w:t>
      </w:r>
    </w:p>
    <w:bookmarkEnd w:id="26"/>
    <w:bookmarkStart w:id="27" w:name="references"/>
    <w:p>
      <w:pPr>
        <w:pStyle w:val="Heading2"/>
      </w:pPr>
      <w:r>
        <w:t xml:space="preserve">References</w:t>
      </w:r>
    </w:p>
    <w:p>
      <w:pPr>
        <w:numPr>
          <w:ilvl w:val="0"/>
          <w:numId w:val="1001"/>
        </w:numPr>
        <w:pStyle w:val="Compact"/>
      </w:pPr>
      <w:r>
        <w:t xml:space="preserve">Smith, J., &amp; Brown, T. (2018). Urban Plumbing Systems: Challenges and Innovations. Journal of Infrastructure Studies, 45(3), 112-130.</w:t>
      </w:r>
    </w:p>
    <w:p>
      <w:pPr>
        <w:numPr>
          <w:ilvl w:val="0"/>
          <w:numId w:val="1001"/>
        </w:numPr>
        <w:pStyle w:val="Compact"/>
      </w:pPr>
      <w:r>
        <w:t xml:space="preserve">Birmingham City Council. (2022). Green City Plan: Sustainable Development Strategy for Birmingham. Retrieved from https://www.birmingham.gov.uk</w:t>
      </w:r>
    </w:p>
    <w:p>
      <w:pPr>
        <w:numPr>
          <w:ilvl w:val="0"/>
          <w:numId w:val="1001"/>
        </w:numPr>
        <w:pStyle w:val="Compact"/>
      </w:pPr>
      <w:r>
        <w:t xml:space="preserve">UK Water Supply (Water Fittings) Regulations 1999. HMSO.</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 A Case Study of Birmingham, United Kingdom</dc:title>
  <dc:creator/>
  <dc:language>en</dc:language>
  <cp:keywords/>
  <dcterms:created xsi:type="dcterms:W3CDTF">2026-07-24T05:52:08Z</dcterms:created>
  <dcterms:modified xsi:type="dcterms:W3CDTF">2026-07-24T05:52:08Z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