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75f1dda511b7746d912a8c8219f55beb1393ed"/>
    <w:p>
      <w:pPr>
        <w:pStyle w:val="Heading1"/>
      </w:pPr>
      <w:r>
        <w:t xml:space="preserve">Master Thesis on the Role of Plumbers in the United Kingdom Manchester</w:t>
      </w:r>
    </w:p>
    <w:bookmarkStart w:id="20" w:name="abstract"/>
    <w:p>
      <w:pPr>
        <w:pStyle w:val="Heading2"/>
      </w:pPr>
      <w:r>
        <w:t xml:space="preserve">Abstract</w:t>
      </w:r>
    </w:p>
    <w:p>
      <w:pPr>
        <w:pStyle w:val="FirstParagraph"/>
      </w:pPr>
      <w:r>
        <w:t xml:space="preserve">This Master Thesis explores the critical role of plumbers in maintaining and developing infrastructure, with a specific focus on their impact within</w:t>
      </w:r>
      <w:r>
        <w:t xml:space="preserve"> </w:t>
      </w:r>
      <w:r>
        <w:rPr>
          <w:bCs/>
          <w:b/>
        </w:rPr>
        <w:t xml:space="preserve">United Kingdom Manchester</w:t>
      </w:r>
      <w:r>
        <w:t xml:space="preserve">. By analyzing local regulatory frameworks, industry challenges, and technological advancements, this study provides insights into how plumbers contribute to urban sustainability and public health. The research emphasizes the unique demands of</w:t>
      </w:r>
      <w:r>
        <w:t xml:space="preserve"> </w:t>
      </w:r>
      <w:r>
        <w:rPr>
          <w:iCs/>
          <w:i/>
        </w:rPr>
        <w:t xml:space="preserve">Manchester</w:t>
      </w:r>
      <w:r>
        <w:t xml:space="preserve"> </w:t>
      </w:r>
      <w:r>
        <w:t xml:space="preserve">as a dynamic city in the UK's north-west region.</w:t>
      </w:r>
    </w:p>
    <w:bookmarkEnd w:id="20"/>
    <w:bookmarkStart w:id="21" w:name="introduction"/>
    <w:p>
      <w:pPr>
        <w:pStyle w:val="Heading2"/>
      </w:pPr>
      <w:r>
        <w:t xml:space="preserve">Introduction</w:t>
      </w:r>
    </w:p>
    <w:p>
      <w:pPr>
        <w:pStyle w:val="FirstParagraph"/>
      </w:pPr>
      <w:r>
        <w:t xml:space="preserve">The profession of</w:t>
      </w:r>
      <w:r>
        <w:t xml:space="preserve"> </w:t>
      </w:r>
      <w:r>
        <w:rPr>
          <w:bCs/>
          <w:b/>
        </w:rPr>
        <w:t xml:space="preserve">plumber</w:t>
      </w:r>
      <w:r>
        <w:t xml:space="preserve">, often overlooked in academic discourse, is foundational to modern urban life. In cities like</w:t>
      </w:r>
      <w:r>
        <w:t xml:space="preserve"> </w:t>
      </w:r>
      <w:r>
        <w:rPr>
          <w:bCs/>
          <w:b/>
        </w:rPr>
        <w:t xml:space="preserve">Manchester, United Kingdom</w:t>
      </w:r>
      <w:r>
        <w:t xml:space="preserve">, where historical infrastructure coexists with contemporary development, plumbers face unique challenges and opportunities. This thesis aims to bridge the gap between theoretical knowledge and practical application by examining the role of plumbers in Manchester’s context. It addresses questions such as: How do local regulations shape plumbing practices? What innovations are emerging in this field? And how can the profession adapt to meet future demands?</w:t>
      </w:r>
    </w:p>
    <w:bookmarkEnd w:id="21"/>
    <w:bookmarkStart w:id="22" w:name="literature-review"/>
    <w:p>
      <w:pPr>
        <w:pStyle w:val="Heading2"/>
      </w:pPr>
      <w:r>
        <w:t xml:space="preserve">Literature Review</w:t>
      </w:r>
    </w:p>
    <w:p>
      <w:pPr>
        <w:pStyle w:val="FirstParagraph"/>
      </w:pPr>
      <w:r>
        <w:t xml:space="preserve">The existing body of literature on</w:t>
      </w:r>
      <w:r>
        <w:t xml:space="preserve"> </w:t>
      </w:r>
      <w:r>
        <w:rPr>
          <w:bCs/>
          <w:b/>
        </w:rPr>
        <w:t xml:space="preserve">plumbers</w:t>
      </w:r>
      <w:r>
        <w:t xml:space="preserve"> </w:t>
      </w:r>
      <w:r>
        <w:t xml:space="preserve">highlights their role in ensuring safe water supply, sanitation, and drainage systems. Studies from the</w:t>
      </w:r>
      <w:r>
        <w:t xml:space="preserve"> </w:t>
      </w:r>
      <w:r>
        <w:rPr>
          <w:iCs/>
          <w:i/>
        </w:rPr>
        <w:t xml:space="preserve">United Kingdom</w:t>
      </w:r>
      <w:r>
        <w:t xml:space="preserve">, including reports by the Chartered Institution of Water and Environmental Management (CIWEM), emphasize the importance of compliance with UK Building Regulations, such as Part G (sanitation, hot water safety) and Part L (conservation of fuel and power). However, few studies focus on regional variations within the</w:t>
      </w:r>
      <w:r>
        <w:t xml:space="preserve"> </w:t>
      </w:r>
      <w:r>
        <w:rPr>
          <w:bCs/>
          <w:b/>
        </w:rPr>
        <w:t xml:space="preserve">United Kingdom</w:t>
      </w:r>
      <w:r>
        <w:t xml:space="preserve">, particularly in cities like</w:t>
      </w:r>
      <w:r>
        <w:t xml:space="preserve"> </w:t>
      </w:r>
      <w:r>
        <w:rPr>
          <w:iCs/>
          <w:i/>
        </w:rPr>
        <w:t xml:space="preserve">Manchester</w:t>
      </w:r>
      <w:r>
        <w:t xml:space="preserve">.</w:t>
      </w:r>
    </w:p>
    <w:p>
      <w:pPr>
        <w:pStyle w:val="BodyText"/>
      </w:pPr>
      <w:r>
        <w:rPr>
          <w:iCs/>
          <w:i/>
        </w:rPr>
        <w:t xml:space="preserve">Manchester</w:t>
      </w:r>
      <w:r>
        <w:t xml:space="preserve">, with its population of over 500,000 and growing urban sprawl, presents a case study for analyzing plumbing challenges. Research by Manchester City Council (2021) indicates that aging infrastructure in older districts like Ancoats and Chorlton requires urgent modernization. Additionally, the city’s commitment to sustainability goals—such as reducing carbon emissions by 66% by 2038—necessitates innovative plumbing solutions, such as rainwater harvesting systems and energy-efficient water heating.</w:t>
      </w:r>
    </w:p>
    <w:bookmarkEnd w:id="22"/>
    <w:bookmarkStart w:id="23" w:name="methodology"/>
    <w:p>
      <w:pPr>
        <w:pStyle w:val="Heading2"/>
      </w:pPr>
      <w:r>
        <w:t xml:space="preserve">Methodology</w:t>
      </w:r>
    </w:p>
    <w:p>
      <w:pPr>
        <w:pStyle w:val="FirstParagraph"/>
      </w:pPr>
      <w:r>
        <w:t xml:space="preserve">This thesis employs a mixed-methods approach to gather data from</w:t>
      </w:r>
      <w:r>
        <w:t xml:space="preserve"> </w:t>
      </w:r>
      <w:r>
        <w:rPr>
          <w:bCs/>
          <w:b/>
        </w:rPr>
        <w:t xml:space="preserve">plumbers</w:t>
      </w:r>
      <w:r>
        <w:t xml:space="preserve"> </w:t>
      </w:r>
      <w:r>
        <w:t xml:space="preserve">operating in</w:t>
      </w:r>
      <w:r>
        <w:t xml:space="preserve"> </w:t>
      </w:r>
      <w:r>
        <w:rPr>
          <w:iCs/>
          <w:i/>
        </w:rPr>
        <w:t xml:space="preserve">Manchester, United Kingdom</w:t>
      </w:r>
      <w:r>
        <w:t xml:space="preserve">. Primary data was collected through semi-structured interviews with 15 licensed plumbers and 3 subcontracting firms. Secondary data was sourced from official reports, industry publications, and academic journals. The research focuses on three key areas: regulatory compliance in Manchester’s plumbing sector, technological adoption (e.g., smart water systems), and workforce training challenges.</w:t>
      </w:r>
    </w:p>
    <w:bookmarkEnd w:id="23"/>
    <w:bookmarkStart w:id="24" w:name="X07e388274d3566994b587d880c20064b60509a7"/>
    <w:p>
      <w:pPr>
        <w:pStyle w:val="Heading2"/>
      </w:pPr>
      <w:r>
        <w:t xml:space="preserve">Case Study: Plumbing in Manchester’s Urban Landscape</w:t>
      </w:r>
    </w:p>
    <w:p>
      <w:pPr>
        <w:pStyle w:val="FirstParagraph"/>
      </w:pPr>
      <w:r>
        <w:rPr>
          <w:bCs/>
          <w:b/>
        </w:rPr>
        <w:t xml:space="preserve">Manchester</w:t>
      </w:r>
      <w:r>
        <w:t xml:space="preserve"> </w:t>
      </w:r>
      <w:r>
        <w:t xml:space="preserve">exemplifies the intersection of historical and modern plumbing needs. The city’s Victorian-era sewer systems, while functional, require retrofitting to meet contemporary standards. For instance, the</w:t>
      </w:r>
      <w:r>
        <w:t xml:space="preserve"> </w:t>
      </w:r>
      <w:r>
        <w:rPr>
          <w:iCs/>
          <w:i/>
        </w:rPr>
        <w:t xml:space="preserve">Peterloo Estate Regeneration Project</w:t>
      </w:r>
      <w:r>
        <w:t xml:space="preserve">, a £170 million initiative in 2023, highlighted the need for plumbers specializing in low-carbon technologies and accessible design for aging populations.</w:t>
      </w:r>
    </w:p>
    <w:p>
      <w:pPr>
        <w:pStyle w:val="BodyText"/>
      </w:pPr>
      <w:r>
        <w:t xml:space="preserve">Interviews revealed that</w:t>
      </w:r>
      <w:r>
        <w:t xml:space="preserve"> </w:t>
      </w:r>
      <w:r>
        <w:rPr>
          <w:bCs/>
          <w:b/>
        </w:rPr>
        <w:t xml:space="preserve">plumbers</w:t>
      </w:r>
      <w:r>
        <w:t xml:space="preserve"> </w:t>
      </w:r>
      <w:r>
        <w:t xml:space="preserve">in Manchester face challenges such as navigating complex building codes, managing seasonal demand fluctuations (e.g., increased work during winter months), and addressing skill gaps due to the rapid adoption of smart home technologies. One plumber noted: “Our clients now expect IoT-enabled water systems, which requires specialized training not covered in traditional apprenticeships.”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plumbers</w:t>
      </w:r>
      <w:r>
        <w:t xml:space="preserve"> </w:t>
      </w:r>
      <w:r>
        <w:t xml:space="preserve">in</w:t>
      </w:r>
      <w:r>
        <w:t xml:space="preserve"> </w:t>
      </w:r>
      <w:r>
        <w:rPr>
          <w:iCs/>
          <w:i/>
        </w:rPr>
        <w:t xml:space="preserve">Manchester, United Kingdom</w:t>
      </w:r>
      <w:r>
        <w:t xml:space="preserve">, to be at the forefront of innovation. For example, Manchester’s push for green infrastructure has led to increased demand for plumbers trained in sustainable practices like greywater recycling and solar water heating. However, industry stakeholders cite a shortage of skilled workers as a barrier to progress.</w:t>
      </w:r>
    </w:p>
    <w:p>
      <w:pPr>
        <w:pStyle w:val="BodyText"/>
      </w:pPr>
      <w:r>
        <w:t xml:space="preserve">Regulatory compliance also emerged as a critical theme. The</w:t>
      </w:r>
      <w:r>
        <w:t xml:space="preserve"> </w:t>
      </w:r>
      <w:r>
        <w:rPr>
          <w:iCs/>
          <w:i/>
        </w:rPr>
        <w:t xml:space="preserve">United Kingdom</w:t>
      </w:r>
      <w:r>
        <w:t xml:space="preserve">’s Building Regulations require plumbers to adhere to strict safety standards, but local variations in Manchester’s planning policies complicate implementation. Plumbers must frequently collaborate with architects and environmental consultants to ensure projects meet both national and regional benchmarks.</w:t>
      </w:r>
    </w:p>
    <w:p>
      <w:pPr>
        <w:pStyle w:val="BodyText"/>
      </w:pPr>
      <w:r>
        <w:t xml:space="preserve">A key recommendation is the establishment of a specialized training program for</w:t>
      </w:r>
      <w:r>
        <w:t xml:space="preserve"> </w:t>
      </w:r>
      <w:r>
        <w:rPr>
          <w:bCs/>
          <w:b/>
        </w:rPr>
        <w:t xml:space="preserve">plumbers</w:t>
      </w:r>
      <w:r>
        <w:t xml:space="preserve"> </w:t>
      </w:r>
      <w:r>
        <w:t xml:space="preserve">in</w:t>
      </w:r>
      <w:r>
        <w:t xml:space="preserve"> </w:t>
      </w:r>
      <w:r>
        <w:rPr>
          <w:iCs/>
          <w:i/>
        </w:rPr>
        <w:t xml:space="preserve">Manchester</w:t>
      </w:r>
      <w:r>
        <w:t xml:space="preserve">, focused on smart technology integration, sustainability, and local building codes. Partnerships between Manchester City Council, the UK’s National Plumber Association (NPA), and vocational training providers could address this gap.</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plumbers</w:t>
      </w:r>
      <w:r>
        <w:t xml:space="preserve"> </w:t>
      </w:r>
      <w:r>
        <w:t xml:space="preserve">in</w:t>
      </w:r>
      <w:r>
        <w:t xml:space="preserve"> </w:t>
      </w:r>
      <w:r>
        <w:rPr>
          <w:iCs/>
          <w:i/>
        </w:rPr>
        <w:t xml:space="preserve">Manchester, United Kingdom</w:t>
      </w:r>
      <w:r>
        <w:t xml:space="preserve">, are pivotal to the city’s infrastructure resilience and sustainability goals. Their expertise is essential for balancing historical preservation with modernization, while also addressing emerging challenges like climate change and urbanization. Future research should explore the socio-economic impact of plumbing services on Manchester’s communities, as well as global best practices that could be adapted locally.</w:t>
      </w:r>
    </w:p>
    <w:p>
      <w:pPr>
        <w:pStyle w:val="BodyText"/>
      </w:pPr>
      <w:r>
        <w:t xml:space="preserve">The study concludes that investing in</w:t>
      </w:r>
      <w:r>
        <w:t xml:space="preserve"> </w:t>
      </w:r>
      <w:r>
        <w:rPr>
          <w:bCs/>
          <w:b/>
        </w:rPr>
        <w:t xml:space="preserve">plumbers</w:t>
      </w:r>
      <w:r>
        <w:t xml:space="preserve"> </w:t>
      </w:r>
      <w:r>
        <w:t xml:space="preserve">through education, technology adoption, and policy alignment will be crucial for</w:t>
      </w:r>
      <w:r>
        <w:t xml:space="preserve"> </w:t>
      </w:r>
      <w:r>
        <w:rPr>
          <w:iCs/>
          <w:i/>
        </w:rPr>
        <w:t xml:space="preserve">Manchester</w:t>
      </w:r>
      <w:r>
        <w:t xml:space="preserve"> </w:t>
      </w:r>
      <w:r>
        <w:t xml:space="preserve">to achieve its vision of a thriving, sustainable urban environment. As the city continues to evolve, the role of plumbers will remain central to its growth and development.</w:t>
      </w:r>
    </w:p>
    <w:bookmarkEnd w:id="26"/>
    <w:bookmarkStart w:id="27" w:name="references"/>
    <w:p>
      <w:pPr>
        <w:pStyle w:val="Heading2"/>
      </w:pPr>
      <w:r>
        <w:t xml:space="preserve">References</w:t>
      </w:r>
    </w:p>
    <w:p>
      <w:pPr>
        <w:pStyle w:val="FirstParagraph"/>
      </w:pPr>
      <w:r>
        <w:rPr>
          <w:bCs/>
          <w:b/>
        </w:rPr>
        <w:t xml:space="preserve">Manchester City Council</w:t>
      </w:r>
      <w:r>
        <w:t xml:space="preserve">. (2021).</w:t>
      </w:r>
      <w:r>
        <w:t xml:space="preserve"> </w:t>
      </w:r>
      <w:r>
        <w:rPr>
          <w:iCs/>
          <w:i/>
        </w:rPr>
        <w:t xml:space="preserve">Urban Infrastructure Strategy 2030</w:t>
      </w:r>
      <w:r>
        <w:t xml:space="preserve">. Manchester: Official Reports.</w:t>
      </w:r>
      <w:r>
        <w:t xml:space="preserve"> </w:t>
      </w:r>
      <w:r>
        <w:rPr>
          <w:bCs/>
          <w:b/>
        </w:rPr>
        <w:t xml:space="preserve">Chartered Institution of Water and Environmental Management (CIWEM)</w:t>
      </w:r>
      <w:r>
        <w:t xml:space="preserve">. (2023).</w:t>
      </w:r>
      <w:r>
        <w:t xml:space="preserve"> </w:t>
      </w:r>
      <w:r>
        <w:rPr>
          <w:iCs/>
          <w:i/>
        </w:rPr>
        <w:t xml:space="preserve">UK Plumbing Standards and Innovation</w:t>
      </w:r>
      <w:r>
        <w:t xml:space="preserve">. London: CIWEM Publications.</w:t>
      </w:r>
    </w:p>
    <w:p>
      <w:pPr>
        <w:pStyle w:val="BodyText"/>
      </w:pPr>
      <w:r>
        <w:rPr>
          <w:bCs/>
          <w:b/>
        </w:rPr>
        <w:t xml:space="preserve">Note:</w:t>
      </w:r>
      <w:r>
        <w:t xml:space="preserve"> </w:t>
      </w:r>
      <w:r>
        <w:t xml:space="preserve">This document is a simulated Master Thesis for academic or informational purposes only. All data referenced is fictional unless otherwise stated.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Plumber in United Kingdom Manchester</dc:title>
  <dc:creator/>
  <dc:language>en</dc:language>
  <cp:keywords/>
  <dcterms:created xsi:type="dcterms:W3CDTF">2026-07-21T06:22:44Z</dcterms:created>
  <dcterms:modified xsi:type="dcterms:W3CDTF">2026-07-21T06:22:44Z</dcterms:modified>
</cp:coreProperties>
</file>

<file path=docProps/custom.xml><?xml version="1.0" encoding="utf-8"?>
<Properties xmlns="http://schemas.openxmlformats.org/officeDocument/2006/custom-properties" xmlns:vt="http://schemas.openxmlformats.org/officeDocument/2006/docPropsVTypes"/>
</file>