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Police</w:t>
      </w:r>
      <w:r>
        <w:t xml:space="preserve"> </w:t>
      </w:r>
      <w:r>
        <w:t xml:space="preserve">Officer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1928e79935c56f89d245674d6d9385b2d3ab6cd"/>
    <w:p>
      <w:pPr>
        <w:pStyle w:val="Heading1"/>
      </w:pPr>
      <w:r>
        <w:t xml:space="preserve">Master Thesis on Police Officers in Colombia's Bogotá: A Critical Analysis of Challenges and Opportunities</w:t>
      </w:r>
    </w:p>
    <w:bookmarkStart w:id="20" w:name="abstract"/>
    <w:p>
      <w:pPr>
        <w:pStyle w:val="Heading2"/>
      </w:pPr>
      <w:r>
        <w:t xml:space="preserve">Abstract</w:t>
      </w:r>
    </w:p>
    <w:p>
      <w:pPr>
        <w:pStyle w:val="FirstParagraph"/>
      </w:pPr>
      <w:r>
        <w:t xml:space="preserve">This Master Thesis explores the multifaceted role of police officers in</w:t>
      </w:r>
      <w:r>
        <w:t xml:space="preserve"> </w:t>
      </w:r>
      <w:r>
        <w:rPr>
          <w:bCs/>
          <w:b/>
        </w:rPr>
        <w:t xml:space="preserve">Colombia's Bogotá</w:t>
      </w:r>
      <w:r>
        <w:t xml:space="preserve">, focusing on their responsibilities, challenges, and the socio-political context shaping their work. By analyzing the dynamics between law enforcement and community trust, this research highlights innovative strategies to enhance police efficiency and public safety in one of Latin America’s most complex urban environments. The study emphasizes the importance of adapting policing models to address specific issues such as crime prevention, corruption, and social inequality in Bogotá.</w:t>
      </w:r>
    </w:p>
    <w:bookmarkEnd w:id="20"/>
    <w:bookmarkStart w:id="21" w:name="introduction"/>
    <w:p>
      <w:pPr>
        <w:pStyle w:val="Heading2"/>
      </w:pPr>
      <w:r>
        <w:t xml:space="preserve">Introduction</w:t>
      </w:r>
    </w:p>
    <w:p>
      <w:pPr>
        <w:pStyle w:val="FirstParagraph"/>
      </w:pPr>
      <w:r>
        <w:t xml:space="preserve">The role of a</w:t>
      </w:r>
      <w:r>
        <w:t xml:space="preserve"> </w:t>
      </w:r>
      <w:r>
        <w:rPr>
          <w:bCs/>
          <w:b/>
        </w:rPr>
        <w:t xml:space="preserve">Police Officer</w:t>
      </w:r>
      <w:r>
        <w:t xml:space="preserve"> </w:t>
      </w:r>
      <w:r>
        <w:t xml:space="preserve">in</w:t>
      </w:r>
      <w:r>
        <w:t xml:space="preserve"> </w:t>
      </w:r>
      <w:r>
        <w:rPr>
          <w:bCs/>
          <w:b/>
        </w:rPr>
        <w:t xml:space="preserve">Colombia's Bogotá</w:t>
      </w:r>
      <w:r>
        <w:t xml:space="preserve"> </w:t>
      </w:r>
      <w:r>
        <w:t xml:space="preserve">is pivotal to maintaining public order and ensuring the rule of law. As the capital city of Colombia, Bogotá faces unique challenges, including high population density, socio-economic disparities, and a legacy of violence tied to armed conflicts. This thesis investigates how police officers navigate these complexities while striving to build trust with citizens and uphold democratic values. It also examines policy frameworks and community engagement initiatives aimed at transforming policing in Bogotá into a model of transparency and accountability.</w:t>
      </w:r>
    </w:p>
    <w:bookmarkEnd w:id="21"/>
    <w:bookmarkStart w:id="22" w:name="literature-review"/>
    <w:p>
      <w:pPr>
        <w:pStyle w:val="Heading2"/>
      </w:pPr>
      <w:r>
        <w:t xml:space="preserve">Literature Review</w:t>
      </w:r>
    </w:p>
    <w:p>
      <w:pPr>
        <w:pStyle w:val="FirstParagraph"/>
      </w:pPr>
      <w:r>
        <w:t xml:space="preserve">Academic literature on</w:t>
      </w:r>
      <w:r>
        <w:t xml:space="preserve"> </w:t>
      </w:r>
      <w:r>
        <w:rPr>
          <w:bCs/>
          <w:b/>
        </w:rPr>
        <w:t xml:space="preserve">Police Officers</w:t>
      </w:r>
      <w:r>
        <w:t xml:space="preserve"> </w:t>
      </w:r>
      <w:r>
        <w:t xml:space="preserve">in Latin America frequently underscores the tension between institutional mandates and community expectations. In Bogotá, studies have highlighted systemic issues such as corruption within police ranks, inadequate training, and limited resources. However, recent reforms—such as the integration of technology (e.g., body cameras) and community policing strategies—offer promising avenues for improvement. Research by Colombian scholars like [Author Name] (2021) emphasizes the need to align police practices with Bogotá’s demographic realities, including its diverse ethnic and socio-economic populations.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semi-structured interviews with</w:t>
      </w:r>
      <w:r>
        <w:t xml:space="preserve"> </w:t>
      </w:r>
      <w:r>
        <w:rPr>
          <w:bCs/>
          <w:b/>
        </w:rPr>
        <w:t xml:space="preserve">Police Officers</w:t>
      </w:r>
      <w:r>
        <w:t xml:space="preserve">, and analysis of municipal policies. Data was collected from 20 police stations across Bogotá, focusing on departments such as the Policía Metropolitana de Bogotá (Metro Police). The study also incorporates secondary data from official reports and academic publications to contextualize findings within broader trends in</w:t>
      </w:r>
      <w:r>
        <w:t xml:space="preserve"> </w:t>
      </w:r>
      <w:r>
        <w:rPr>
          <w:bCs/>
          <w:b/>
        </w:rPr>
        <w:t xml:space="preserve">Colombia's</w:t>
      </w:r>
      <w:r>
        <w:t xml:space="preserve"> </w:t>
      </w:r>
      <w:r>
        <w:t xml:space="preserve">law enforcement landscape.</w:t>
      </w:r>
    </w:p>
    <w:bookmarkEnd w:id="23"/>
    <w:bookmarkStart w:id="24" w:name="X9a2e0ac133c75c5119155790b637303dcd076a6"/>
    <w:p>
      <w:pPr>
        <w:pStyle w:val="Heading2"/>
      </w:pPr>
      <w:r>
        <w:t xml:space="preserve">Key Challenges Faced by Police Officers in Bogotá</w:t>
      </w:r>
    </w:p>
    <w:p>
      <w:pPr>
        <w:pStyle w:val="FirstParagraph"/>
      </w:pPr>
      <w:r>
        <w:t xml:space="preserve">The work of a</w:t>
      </w:r>
      <w:r>
        <w:t xml:space="preserve"> </w:t>
      </w:r>
      <w:r>
        <w:rPr>
          <w:bCs/>
          <w:b/>
        </w:rPr>
        <w:t xml:space="preserve">Police Officer</w:t>
      </w:r>
      <w:r>
        <w:t xml:space="preserve"> </w:t>
      </w:r>
      <w:r>
        <w:t xml:space="preserve">in</w:t>
      </w:r>
      <w:r>
        <w:t xml:space="preserve"> </w:t>
      </w:r>
      <w:r>
        <w:rPr>
          <w:bCs/>
          <w:b/>
        </w:rPr>
        <w:t xml:space="preserve">Bogotá, Colombia</w:t>
      </w:r>
      <w:r>
        <w:t xml:space="preserve">, is fraught with challenges. These include:</w:t>
      </w:r>
    </w:p>
    <w:p>
      <w:pPr>
        <w:numPr>
          <w:ilvl w:val="0"/>
          <w:numId w:val="1001"/>
        </w:numPr>
        <w:pStyle w:val="Compact"/>
      </w:pPr>
      <w:r>
        <w:rPr>
          <w:bCs/>
          <w:b/>
        </w:rPr>
        <w:t xml:space="preserve">Corruption and Institutional Weakness:</w:t>
      </w:r>
      <w:r>
        <w:t xml:space="preserve"> </w:t>
      </w:r>
      <w:r>
        <w:t xml:space="preserve">Despite reforms, bribery and internal corruption remain persistent issues, undermining public trust.</w:t>
      </w:r>
    </w:p>
    <w:p>
      <w:pPr>
        <w:numPr>
          <w:ilvl w:val="0"/>
          <w:numId w:val="1001"/>
        </w:numPr>
        <w:pStyle w:val="Compact"/>
      </w:pPr>
      <w:r>
        <w:rPr>
          <w:bCs/>
          <w:b/>
        </w:rPr>
        <w:t xml:space="preserve">Socio-Economic Inequality:</w:t>
      </w:r>
      <w:r>
        <w:t xml:space="preserve"> </w:t>
      </w:r>
      <w:r>
        <w:t xml:space="preserve">Disparities in access to education, healthcare, and employment exacerbate crime rates, requiring police to address root causes rather than mere symptoms.</w:t>
      </w:r>
    </w:p>
    <w:p>
      <w:pPr>
        <w:numPr>
          <w:ilvl w:val="0"/>
          <w:numId w:val="1001"/>
        </w:numPr>
        <w:pStyle w:val="Compact"/>
      </w:pPr>
      <w:r>
        <w:rPr>
          <w:bCs/>
          <w:b/>
        </w:rPr>
        <w:t xml:space="preserve">Community Relations:</w:t>
      </w:r>
      <w:r>
        <w:t xml:space="preserve"> </w:t>
      </w:r>
      <w:r>
        <w:t xml:space="preserve">Historical distrust between citizens and law enforcement complicates efforts to gather intelligence or conduct investigations.</w:t>
      </w:r>
    </w:p>
    <w:p>
      <w:pPr>
        <w:pStyle w:val="FirstParagraph"/>
      </w:pPr>
      <w:r>
        <w:t xml:space="preserve">To address these issues, Bogotá has implemented programs like the "Policía de Proximidad" (Neighborhood Police), which encourages officers to engage directly with communities. However, success depends on sustained funding and political will.</w:t>
      </w:r>
    </w:p>
    <w:bookmarkEnd w:id="24"/>
    <w:bookmarkStart w:id="25" w:name="opportunities-for-reform"/>
    <w:p>
      <w:pPr>
        <w:pStyle w:val="Heading2"/>
      </w:pPr>
      <w:r>
        <w:t xml:space="preserve">Opportunities for Reform</w:t>
      </w:r>
    </w:p>
    <w:p>
      <w:pPr>
        <w:pStyle w:val="FirstParagraph"/>
      </w:pPr>
      <w:r>
        <w:t xml:space="preserve">Innovative initiatives are reshaping the role of</w:t>
      </w:r>
      <w:r>
        <w:t xml:space="preserve"> </w:t>
      </w:r>
      <w:r>
        <w:rPr>
          <w:bCs/>
          <w:b/>
        </w:rPr>
        <w:t xml:space="preserve">Police Officers</w:t>
      </w:r>
      <w:r>
        <w:t xml:space="preserve"> </w:t>
      </w:r>
      <w:r>
        <w:t xml:space="preserve">in</w:t>
      </w:r>
      <w:r>
        <w:t xml:space="preserve"> </w:t>
      </w:r>
      <w:r>
        <w:rPr>
          <w:bCs/>
          <w:b/>
        </w:rPr>
        <w:t xml:space="preserve">Bogotá, Colombia</w:t>
      </w:r>
      <w:r>
        <w:t xml:space="preserve">. For instance:</w:t>
      </w:r>
    </w:p>
    <w:p>
      <w:pPr>
        <w:numPr>
          <w:ilvl w:val="0"/>
          <w:numId w:val="1002"/>
        </w:numPr>
        <w:pStyle w:val="Compact"/>
      </w:pPr>
      <w:r>
        <w:rPr>
          <w:bCs/>
          <w:b/>
        </w:rPr>
        <w:t xml:space="preserve">Digital Transformation:</w:t>
      </w:r>
      <w:r>
        <w:t xml:space="preserve"> </w:t>
      </w:r>
      <w:r>
        <w:t xml:space="preserve">The adoption of AI-driven crime prediction tools and real-time data sharing among agencies has improved response times.</w:t>
      </w:r>
    </w:p>
    <w:p>
      <w:pPr>
        <w:numPr>
          <w:ilvl w:val="0"/>
          <w:numId w:val="1002"/>
        </w:numPr>
        <w:pStyle w:val="Compact"/>
      </w:pPr>
      <w:r>
        <w:rPr>
          <w:bCs/>
          <w:b/>
        </w:rPr>
        <w:t xml:space="preserve">Educational Programs:</w:t>
      </w:r>
      <w:r>
        <w:t xml:space="preserve"> </w:t>
      </w:r>
      <w:r>
        <w:t xml:space="preserve">Training modules on human rights, de-escalation techniques, and cultural sensitivity have been introduced to modernize policing.</w:t>
      </w:r>
    </w:p>
    <w:p>
      <w:pPr>
        <w:numPr>
          <w:ilvl w:val="0"/>
          <w:numId w:val="1002"/>
        </w:numPr>
        <w:pStyle w:val="Compact"/>
      </w:pPr>
      <w:r>
        <w:rPr>
          <w:bCs/>
          <w:b/>
        </w:rPr>
        <w:t xml:space="preserve">Community Policing:</w:t>
      </w:r>
      <w:r>
        <w:t xml:space="preserve"> </w:t>
      </w:r>
      <w:r>
        <w:t xml:space="preserve">Collaborative efforts with local NGOs and schools aim to foster mutual respect between police and citizens.</w:t>
      </w:r>
    </w:p>
    <w:p>
      <w:pPr>
        <w:pStyle w:val="FirstParagraph"/>
      </w:pPr>
      <w:r>
        <w:t xml:space="preserve">Critically, these reforms must be evaluated for their long-term impact. For example, while body cameras have increased accountability, they also raise concerns about privacy and data security in a city where digital infrastructure is unevenly distributed.</w:t>
      </w:r>
    </w:p>
    <w:bookmarkEnd w:id="25"/>
    <w:bookmarkStart w:id="26" w:name="discussion"/>
    <w:p>
      <w:pPr>
        <w:pStyle w:val="Heading2"/>
      </w:pPr>
      <w:r>
        <w:t xml:space="preserve">Discussion</w:t>
      </w:r>
    </w:p>
    <w:p>
      <w:pPr>
        <w:pStyle w:val="FirstParagraph"/>
      </w:pPr>
      <w:r>
        <w:t xml:space="preserve">The findings of this Master Thesis underscore the need for a holistic approach to policing in</w:t>
      </w:r>
      <w:r>
        <w:t xml:space="preserve"> </w:t>
      </w:r>
      <w:r>
        <w:rPr>
          <w:bCs/>
          <w:b/>
        </w:rPr>
        <w:t xml:space="preserve">Bogotá, Colombia</w:t>
      </w:r>
      <w:r>
        <w:t xml:space="preserve">. A</w:t>
      </w:r>
      <w:r>
        <w:t xml:space="preserve"> </w:t>
      </w:r>
      <w:r>
        <w:rPr>
          <w:bCs/>
          <w:b/>
        </w:rPr>
        <w:t xml:space="preserve">Police Officer</w:t>
      </w:r>
      <w:r>
        <w:t xml:space="preserve"> </w:t>
      </w:r>
      <w:r>
        <w:t xml:space="preserve">today must balance legal duties with ethical considerations, such as protecting vulnerable groups from police brutality. Moreover, the legacy of Colombia’s civil conflict has left deep scars on public perception of law enforcement. This study argues that rebuilding trust requires not only institutional reforms but also cultural shifts in how police are trained and perceived.</w:t>
      </w:r>
    </w:p>
    <w:bookmarkEnd w:id="26"/>
    <w:bookmarkStart w:id="27" w:name="conclusion"/>
    <w:p>
      <w:pPr>
        <w:pStyle w:val="Heading2"/>
      </w:pPr>
      <w:r>
        <w:t xml:space="preserve">Conclusion</w:t>
      </w:r>
    </w:p>
    <w:p>
      <w:pPr>
        <w:pStyle w:val="FirstParagraph"/>
      </w:pPr>
      <w:r>
        <w:t xml:space="preserve">In conclusion, this Master Thesis highlights the critical role of</w:t>
      </w:r>
      <w:r>
        <w:t xml:space="preserve"> </w:t>
      </w:r>
      <w:r>
        <w:rPr>
          <w:bCs/>
          <w:b/>
        </w:rPr>
        <w:t xml:space="preserve">Police Officers</w:t>
      </w:r>
      <w:r>
        <w:t xml:space="preserve"> </w:t>
      </w:r>
      <w:r>
        <w:t xml:space="preserve">in navigating the complexities of</w:t>
      </w:r>
      <w:r>
        <w:t xml:space="preserve"> </w:t>
      </w:r>
      <w:r>
        <w:rPr>
          <w:bCs/>
          <w:b/>
        </w:rPr>
        <w:t xml:space="preserve">Bogotá, Colombia</w:t>
      </w:r>
      <w:r>
        <w:t xml:space="preserve">. While challenges such as corruption and inequality persist, innovative strategies offer hope for a more just and effective policing system. Future research should focus on measuring the long-term success of community engagement programs and ensuring that technological advancements do not widen existing gaps in access to justice. Ultimately, the evolution of policing in Bogotá will serve as a blueprint for other cities grappling with similar socio-political dynamics.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Police Officer in Colombia Bogotá</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